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E9F" w:rsidRPr="00F93B59" w:rsidRDefault="002F2A65">
      <w:pPr>
        <w:spacing w:after="0" w:line="408" w:lineRule="auto"/>
        <w:ind w:left="120"/>
        <w:jc w:val="center"/>
        <w:rPr>
          <w:lang w:val="ru-RU"/>
        </w:rPr>
      </w:pPr>
      <w:bookmarkStart w:id="0" w:name="block-72406602"/>
      <w:r w:rsidRPr="00F93B5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26E9F" w:rsidRPr="00F93B59" w:rsidRDefault="002F2A65">
      <w:pPr>
        <w:spacing w:after="0" w:line="408" w:lineRule="auto"/>
        <w:ind w:left="120"/>
        <w:jc w:val="center"/>
        <w:rPr>
          <w:lang w:val="ru-RU"/>
        </w:rPr>
      </w:pPr>
      <w:bookmarkStart w:id="1" w:name="80962996-9eae-4b29-807c-6d440604dec5"/>
      <w:r w:rsidRPr="00F93B59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F93B5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26E9F" w:rsidRPr="00F93B59" w:rsidRDefault="002F2A65">
      <w:pPr>
        <w:spacing w:after="0" w:line="408" w:lineRule="auto"/>
        <w:ind w:left="120"/>
        <w:jc w:val="center"/>
        <w:rPr>
          <w:lang w:val="ru-RU"/>
        </w:rPr>
      </w:pPr>
      <w:bookmarkStart w:id="2" w:name="a244f056-0231-4322-a014-8dcea54eab13"/>
      <w:r w:rsidRPr="00F93B59">
        <w:rPr>
          <w:rFonts w:ascii="Times New Roman" w:hAnsi="Times New Roman"/>
          <w:b/>
          <w:color w:val="000000"/>
          <w:sz w:val="28"/>
          <w:lang w:val="ru-RU"/>
        </w:rPr>
        <w:t xml:space="preserve">Управление образования Гудермесского муниципального района </w:t>
      </w:r>
      <w:bookmarkEnd w:id="2"/>
    </w:p>
    <w:p w:rsidR="00226E9F" w:rsidRPr="00F93B59" w:rsidRDefault="002F2A65">
      <w:pPr>
        <w:spacing w:after="0" w:line="408" w:lineRule="auto"/>
        <w:ind w:left="120"/>
        <w:jc w:val="center"/>
        <w:rPr>
          <w:lang w:val="ru-RU"/>
        </w:rPr>
      </w:pPr>
      <w:r w:rsidRPr="00F93B59">
        <w:rPr>
          <w:rFonts w:ascii="Times New Roman" w:hAnsi="Times New Roman"/>
          <w:b/>
          <w:color w:val="000000"/>
          <w:sz w:val="28"/>
          <w:lang w:val="ru-RU"/>
        </w:rPr>
        <w:t>МБОУ «Брагунская СШ»</w:t>
      </w:r>
    </w:p>
    <w:p w:rsidR="00226E9F" w:rsidRPr="00F93B59" w:rsidRDefault="00226E9F">
      <w:pPr>
        <w:spacing w:after="0"/>
        <w:ind w:left="120"/>
        <w:rPr>
          <w:lang w:val="ru-RU"/>
        </w:rPr>
      </w:pPr>
    </w:p>
    <w:p w:rsidR="00226E9F" w:rsidRPr="00F93B59" w:rsidRDefault="00226E9F">
      <w:pPr>
        <w:spacing w:after="0"/>
        <w:ind w:left="120"/>
        <w:rPr>
          <w:lang w:val="ru-RU"/>
        </w:rPr>
      </w:pPr>
    </w:p>
    <w:p w:rsidR="00226E9F" w:rsidRPr="00F93B59" w:rsidRDefault="00226E9F">
      <w:pPr>
        <w:spacing w:after="0"/>
        <w:ind w:left="120"/>
        <w:rPr>
          <w:lang w:val="ru-RU"/>
        </w:rPr>
      </w:pPr>
    </w:p>
    <w:p w:rsidR="00226E9F" w:rsidRPr="00F93B59" w:rsidRDefault="00226E9F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2F2A6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F2A6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2F2A6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2F2A6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2F2A6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F2A6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Хамидова Р.Х.</w:t>
            </w:r>
          </w:p>
          <w:p w:rsidR="000E6D86" w:rsidRDefault="008C5FC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 w:rsidR="002F2A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2F2A6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 w:rsidR="002F2A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2F2A6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 w:rsidR="002F2A65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2F2A6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2F2A65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2F2A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F2A6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26E9F" w:rsidRDefault="00226E9F">
      <w:pPr>
        <w:spacing w:after="0"/>
        <w:ind w:left="120"/>
      </w:pPr>
    </w:p>
    <w:p w:rsidR="00226E9F" w:rsidRDefault="00226E9F">
      <w:pPr>
        <w:spacing w:after="0"/>
        <w:ind w:left="120"/>
      </w:pPr>
    </w:p>
    <w:p w:rsidR="00226E9F" w:rsidRDefault="00226E9F">
      <w:pPr>
        <w:spacing w:after="0"/>
        <w:ind w:left="120"/>
      </w:pPr>
    </w:p>
    <w:p w:rsidR="00226E9F" w:rsidRDefault="00226E9F">
      <w:pPr>
        <w:spacing w:after="0"/>
        <w:ind w:left="120"/>
      </w:pPr>
    </w:p>
    <w:p w:rsidR="00226E9F" w:rsidRDefault="00226E9F">
      <w:pPr>
        <w:spacing w:after="0"/>
        <w:ind w:left="120"/>
      </w:pPr>
    </w:p>
    <w:p w:rsidR="00226E9F" w:rsidRDefault="002F2A6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226E9F" w:rsidRDefault="002F2A65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8968125)</w:t>
      </w:r>
    </w:p>
    <w:p w:rsidR="00226E9F" w:rsidRDefault="00226E9F">
      <w:pPr>
        <w:spacing w:after="0"/>
        <w:ind w:left="120"/>
        <w:jc w:val="center"/>
      </w:pPr>
    </w:p>
    <w:p w:rsidR="00226E9F" w:rsidRDefault="002F2A6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курса «Геометрия»</w:t>
      </w:r>
    </w:p>
    <w:p w:rsidR="00226E9F" w:rsidRDefault="00F93B5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  <w:lang w:val="ru-RU"/>
        </w:rPr>
        <w:t>8</w:t>
      </w:r>
      <w:r w:rsidR="002F2A65">
        <w:rPr>
          <w:rFonts w:ascii="Times New Roman" w:hAnsi="Times New Roman"/>
          <w:color w:val="000000"/>
          <w:sz w:val="28"/>
        </w:rPr>
        <w:t xml:space="preserve"> классов </w:t>
      </w:r>
    </w:p>
    <w:p w:rsidR="00226E9F" w:rsidRDefault="00226E9F">
      <w:pPr>
        <w:spacing w:after="0"/>
        <w:ind w:left="120"/>
        <w:jc w:val="center"/>
      </w:pPr>
    </w:p>
    <w:p w:rsidR="00226E9F" w:rsidRDefault="00226E9F">
      <w:pPr>
        <w:spacing w:after="0"/>
        <w:ind w:left="120"/>
        <w:jc w:val="center"/>
      </w:pPr>
    </w:p>
    <w:p w:rsidR="00226E9F" w:rsidRDefault="00226E9F">
      <w:pPr>
        <w:spacing w:after="0"/>
        <w:ind w:left="120"/>
        <w:jc w:val="center"/>
      </w:pPr>
    </w:p>
    <w:p w:rsidR="00226E9F" w:rsidRDefault="00226E9F">
      <w:pPr>
        <w:spacing w:after="0"/>
        <w:ind w:left="120"/>
        <w:jc w:val="center"/>
      </w:pPr>
    </w:p>
    <w:p w:rsidR="00226E9F" w:rsidRDefault="00226E9F">
      <w:pPr>
        <w:spacing w:after="0"/>
        <w:ind w:left="120"/>
        <w:jc w:val="center"/>
      </w:pPr>
    </w:p>
    <w:p w:rsidR="00226E9F" w:rsidRDefault="00226E9F">
      <w:pPr>
        <w:spacing w:after="0"/>
        <w:ind w:left="120"/>
        <w:jc w:val="center"/>
      </w:pPr>
    </w:p>
    <w:p w:rsidR="00226E9F" w:rsidRDefault="00226E9F">
      <w:pPr>
        <w:spacing w:after="0"/>
        <w:ind w:left="120"/>
        <w:jc w:val="center"/>
      </w:pPr>
    </w:p>
    <w:p w:rsidR="00226E9F" w:rsidRDefault="00226E9F">
      <w:pPr>
        <w:spacing w:after="0"/>
        <w:ind w:left="120"/>
        <w:jc w:val="center"/>
      </w:pPr>
    </w:p>
    <w:p w:rsidR="00226E9F" w:rsidRDefault="00226E9F">
      <w:pPr>
        <w:spacing w:after="0"/>
        <w:ind w:left="120"/>
        <w:jc w:val="center"/>
      </w:pPr>
    </w:p>
    <w:p w:rsidR="00226E9F" w:rsidRDefault="00226E9F">
      <w:pPr>
        <w:spacing w:after="0"/>
        <w:ind w:left="120"/>
        <w:jc w:val="center"/>
      </w:pPr>
    </w:p>
    <w:p w:rsidR="00226E9F" w:rsidRDefault="00226E9F">
      <w:pPr>
        <w:spacing w:after="0"/>
        <w:ind w:left="120"/>
        <w:jc w:val="center"/>
      </w:pPr>
    </w:p>
    <w:p w:rsidR="00226E9F" w:rsidRDefault="00226E9F">
      <w:pPr>
        <w:spacing w:after="0"/>
        <w:ind w:left="120"/>
        <w:jc w:val="center"/>
      </w:pPr>
    </w:p>
    <w:p w:rsidR="00226E9F" w:rsidRDefault="002F2A65">
      <w:pPr>
        <w:spacing w:after="0"/>
        <w:ind w:left="120"/>
        <w:jc w:val="center"/>
      </w:pPr>
      <w:bookmarkStart w:id="3" w:name="fa5bb89e-7d9f-4fc4-a1ba-c6bd09c19ff7"/>
      <w:r>
        <w:rPr>
          <w:rFonts w:ascii="Times New Roman" w:hAnsi="Times New Roman"/>
          <w:b/>
          <w:color w:val="000000"/>
          <w:sz w:val="28"/>
        </w:rPr>
        <w:t>с. Брагуны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ff26d425-8a06-47a0-8cd7-ee8d58370039"/>
      <w:r>
        <w:rPr>
          <w:rFonts w:ascii="Times New Roman" w:hAnsi="Times New Roman"/>
          <w:b/>
          <w:color w:val="000000"/>
          <w:sz w:val="28"/>
        </w:rPr>
        <w:t>2025</w:t>
      </w:r>
      <w:bookmarkEnd w:id="4"/>
    </w:p>
    <w:p w:rsidR="00226E9F" w:rsidRDefault="00226E9F">
      <w:pPr>
        <w:spacing w:after="0"/>
        <w:ind w:left="120"/>
      </w:pPr>
    </w:p>
    <w:p w:rsidR="00226E9F" w:rsidRDefault="00226E9F">
      <w:pPr>
        <w:sectPr w:rsidR="00226E9F">
          <w:pgSz w:w="11906" w:h="16383"/>
          <w:pgMar w:top="1134" w:right="850" w:bottom="1134" w:left="1701" w:header="720" w:footer="720" w:gutter="0"/>
          <w:cols w:space="720"/>
        </w:sectPr>
      </w:pPr>
    </w:p>
    <w:p w:rsidR="00226E9F" w:rsidRDefault="002F2A65">
      <w:pPr>
        <w:spacing w:after="0" w:line="264" w:lineRule="auto"/>
        <w:ind w:left="120"/>
        <w:jc w:val="both"/>
      </w:pPr>
      <w:bookmarkStart w:id="5" w:name="block-72406603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226E9F" w:rsidRDefault="00226E9F">
      <w:pPr>
        <w:spacing w:after="0" w:line="264" w:lineRule="auto"/>
        <w:ind w:left="120"/>
        <w:jc w:val="both"/>
      </w:pPr>
    </w:p>
    <w:p w:rsidR="00226E9F" w:rsidRPr="00F93B59" w:rsidRDefault="002F2A65">
      <w:pPr>
        <w:spacing w:after="0" w:line="264" w:lineRule="auto"/>
        <w:ind w:firstLine="600"/>
        <w:jc w:val="both"/>
        <w:rPr>
          <w:lang w:val="ru-RU"/>
        </w:rPr>
      </w:pPr>
      <w:r w:rsidRPr="00F93B59">
        <w:rPr>
          <w:rFonts w:ascii="Times New Roman" w:hAnsi="Times New Roman"/>
          <w:color w:val="000000"/>
          <w:sz w:val="28"/>
          <w:lang w:val="ru-RU"/>
        </w:rPr>
        <w:t>Геометрия как один из основных разделов школьной математики, имеющий своей целью обеспечить изучение свойств и размеров фигур, их отношений и взаимное расположение, опирается на логическую, доказательную линию. Ценность изучения геометрии на уровне основно</w:t>
      </w:r>
      <w:r w:rsidRPr="00F93B59">
        <w:rPr>
          <w:rFonts w:ascii="Times New Roman" w:hAnsi="Times New Roman"/>
          <w:color w:val="000000"/>
          <w:sz w:val="28"/>
          <w:lang w:val="ru-RU"/>
        </w:rPr>
        <w:t>го общего образования заключается в том, что обучающийся учится проводить доказательные рассуждения, строить логические умозаключения, доказывать истинные утверждения и строить контрпримеры к ложным, проводить рассуждения «от противного», отличать свойства</w:t>
      </w:r>
      <w:r w:rsidRPr="00F93B59">
        <w:rPr>
          <w:rFonts w:ascii="Times New Roman" w:hAnsi="Times New Roman"/>
          <w:color w:val="000000"/>
          <w:sz w:val="28"/>
          <w:lang w:val="ru-RU"/>
        </w:rPr>
        <w:t xml:space="preserve"> от признаков, формулировать обратные утверждения. </w:t>
      </w:r>
    </w:p>
    <w:p w:rsidR="00226E9F" w:rsidRPr="00F93B59" w:rsidRDefault="002F2A65">
      <w:pPr>
        <w:spacing w:after="0" w:line="264" w:lineRule="auto"/>
        <w:ind w:firstLine="600"/>
        <w:jc w:val="both"/>
        <w:rPr>
          <w:lang w:val="ru-RU"/>
        </w:rPr>
      </w:pPr>
      <w:r w:rsidRPr="00F93B59">
        <w:rPr>
          <w:rFonts w:ascii="Times New Roman" w:hAnsi="Times New Roman"/>
          <w:color w:val="000000"/>
          <w:sz w:val="28"/>
          <w:lang w:val="ru-RU"/>
        </w:rPr>
        <w:t xml:space="preserve">Второй целью изучения геометрии является использование её как инструмента при решении как математических, так и практических задач, встречающихся в реальной жизни. Обучающийся должен научиться определить </w:t>
      </w:r>
      <w:r w:rsidRPr="00F93B59">
        <w:rPr>
          <w:rFonts w:ascii="Times New Roman" w:hAnsi="Times New Roman"/>
          <w:color w:val="000000"/>
          <w:sz w:val="28"/>
          <w:lang w:val="ru-RU"/>
        </w:rPr>
        <w:t>геометрическую фигуру, описать словами данный чертёж или рисунок, найти площадь земельного участка, рассчитать необходимую длину оптоволоконного кабеля или требуемые размеры гаража для автомобиля. Этому соответствует вторая, вычислительная линия в изучении</w:t>
      </w:r>
      <w:r w:rsidRPr="00F93B59">
        <w:rPr>
          <w:rFonts w:ascii="Times New Roman" w:hAnsi="Times New Roman"/>
          <w:color w:val="000000"/>
          <w:sz w:val="28"/>
          <w:lang w:val="ru-RU"/>
        </w:rPr>
        <w:t xml:space="preserve"> геометрии. При решении задач практического характера обучающийся учится строить математические модели реальных жизненных ситуаций, проводить вычисления и оценивать адекватность полученного результата. </w:t>
      </w:r>
    </w:p>
    <w:p w:rsidR="00226E9F" w:rsidRPr="00F93B59" w:rsidRDefault="002F2A65">
      <w:pPr>
        <w:spacing w:after="0" w:line="264" w:lineRule="auto"/>
        <w:ind w:firstLine="600"/>
        <w:jc w:val="both"/>
        <w:rPr>
          <w:lang w:val="ru-RU"/>
        </w:rPr>
      </w:pPr>
      <w:r w:rsidRPr="00F93B59">
        <w:rPr>
          <w:rFonts w:ascii="Times New Roman" w:hAnsi="Times New Roman"/>
          <w:color w:val="000000"/>
          <w:sz w:val="28"/>
          <w:lang w:val="ru-RU"/>
        </w:rPr>
        <w:t>Крайне важно подчёркивать связи геометрии с другими у</w:t>
      </w:r>
      <w:r w:rsidRPr="00F93B59">
        <w:rPr>
          <w:rFonts w:ascii="Times New Roman" w:hAnsi="Times New Roman"/>
          <w:color w:val="000000"/>
          <w:sz w:val="28"/>
          <w:lang w:val="ru-RU"/>
        </w:rPr>
        <w:t xml:space="preserve">чебными предметами, мотивировать использовать определения геометрических фигур и понятий, демонстрировать применение полученных умений в физике и технике. Эти связи наиболее ярко видны в темах «Векторы», «Тригонометрические соотношения», «Метод координат» </w:t>
      </w:r>
      <w:r w:rsidRPr="00F93B59">
        <w:rPr>
          <w:rFonts w:ascii="Times New Roman" w:hAnsi="Times New Roman"/>
          <w:color w:val="000000"/>
          <w:sz w:val="28"/>
          <w:lang w:val="ru-RU"/>
        </w:rPr>
        <w:t>и «Теорема Пифагора».</w:t>
      </w:r>
    </w:p>
    <w:p w:rsidR="00226E9F" w:rsidRPr="00F93B59" w:rsidRDefault="002F2A65">
      <w:pPr>
        <w:spacing w:after="0" w:line="264" w:lineRule="auto"/>
        <w:ind w:firstLine="600"/>
        <w:jc w:val="both"/>
        <w:rPr>
          <w:lang w:val="ru-RU"/>
        </w:rPr>
      </w:pPr>
      <w:r w:rsidRPr="00F93B59">
        <w:rPr>
          <w:rFonts w:ascii="Times New Roman" w:hAnsi="Times New Roman"/>
          <w:color w:val="000000"/>
          <w:sz w:val="28"/>
          <w:lang w:val="ru-RU"/>
        </w:rPr>
        <w:t xml:space="preserve">Учебный курс «Геометрия» включает следующие основные разделы содержания: «Геометрические фигуры и их свойства», «Измерение геометрических величин», «Декартовы координаты на плоскости», «Векторы», «Движения плоскости», «Преобразования </w:t>
      </w:r>
      <w:r w:rsidRPr="00F93B59">
        <w:rPr>
          <w:rFonts w:ascii="Times New Roman" w:hAnsi="Times New Roman"/>
          <w:color w:val="000000"/>
          <w:sz w:val="28"/>
          <w:lang w:val="ru-RU"/>
        </w:rPr>
        <w:t>подобия».</w:t>
      </w:r>
    </w:p>
    <w:p w:rsidR="00226E9F" w:rsidRPr="00F93B59" w:rsidRDefault="002F2A65">
      <w:pPr>
        <w:spacing w:after="0" w:line="264" w:lineRule="auto"/>
        <w:ind w:firstLine="600"/>
        <w:jc w:val="both"/>
        <w:rPr>
          <w:lang w:val="ru-RU"/>
        </w:rPr>
      </w:pPr>
      <w:bookmarkStart w:id="6" w:name="6c37334c-5fa9-457a-ad76-d36f127aa8c8"/>
      <w:r w:rsidRPr="00F93B59">
        <w:rPr>
          <w:rFonts w:ascii="Times New Roman" w:hAnsi="Times New Roman"/>
          <w:color w:val="000000"/>
          <w:sz w:val="28"/>
          <w:lang w:val="ru-RU"/>
        </w:rPr>
        <w:t>На изучение учебного</w:t>
      </w:r>
      <w:r w:rsidR="000E0B99">
        <w:rPr>
          <w:rFonts w:ascii="Times New Roman" w:hAnsi="Times New Roman"/>
          <w:color w:val="000000"/>
          <w:sz w:val="28"/>
          <w:lang w:val="ru-RU"/>
        </w:rPr>
        <w:t xml:space="preserve"> курса «Геометрия» отводится</w:t>
      </w:r>
      <w:r w:rsidRPr="00F93B59">
        <w:rPr>
          <w:rFonts w:ascii="Times New Roman" w:hAnsi="Times New Roman"/>
          <w:color w:val="000000"/>
          <w:sz w:val="28"/>
          <w:lang w:val="ru-RU"/>
        </w:rPr>
        <w:t xml:space="preserve">: в </w:t>
      </w:r>
      <w:r w:rsidRPr="00F93B59">
        <w:rPr>
          <w:rFonts w:ascii="Times New Roman" w:hAnsi="Times New Roman"/>
          <w:color w:val="000000"/>
          <w:sz w:val="28"/>
          <w:lang w:val="ru-RU"/>
        </w:rPr>
        <w:t xml:space="preserve">8 классе – 68 часов (2 часа в неделю), </w:t>
      </w:r>
      <w:bookmarkEnd w:id="6"/>
    </w:p>
    <w:p w:rsidR="00226E9F" w:rsidRPr="00F93B59" w:rsidRDefault="00226E9F">
      <w:pPr>
        <w:rPr>
          <w:lang w:val="ru-RU"/>
        </w:rPr>
        <w:sectPr w:rsidR="00226E9F" w:rsidRPr="00F93B59">
          <w:pgSz w:w="11906" w:h="16383"/>
          <w:pgMar w:top="1134" w:right="850" w:bottom="1134" w:left="1701" w:header="720" w:footer="720" w:gutter="0"/>
          <w:cols w:space="720"/>
        </w:sectPr>
      </w:pPr>
    </w:p>
    <w:p w:rsidR="00226E9F" w:rsidRPr="00F93B59" w:rsidRDefault="002F2A65">
      <w:pPr>
        <w:spacing w:after="0" w:line="264" w:lineRule="auto"/>
        <w:ind w:left="120"/>
        <w:jc w:val="both"/>
        <w:rPr>
          <w:lang w:val="ru-RU"/>
        </w:rPr>
      </w:pPr>
      <w:bookmarkStart w:id="7" w:name="block-72406600"/>
      <w:bookmarkEnd w:id="5"/>
      <w:r w:rsidRPr="00F93B5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226E9F" w:rsidRPr="00F93B59" w:rsidRDefault="00226E9F">
      <w:pPr>
        <w:spacing w:after="0" w:line="264" w:lineRule="auto"/>
        <w:ind w:left="120"/>
        <w:jc w:val="both"/>
        <w:rPr>
          <w:lang w:val="ru-RU"/>
        </w:rPr>
      </w:pPr>
    </w:p>
    <w:p w:rsidR="00226E9F" w:rsidRPr="00F93B59" w:rsidRDefault="002F2A65">
      <w:pPr>
        <w:spacing w:after="0" w:line="264" w:lineRule="auto"/>
        <w:ind w:left="120"/>
        <w:jc w:val="both"/>
        <w:rPr>
          <w:lang w:val="ru-RU"/>
        </w:rPr>
      </w:pPr>
      <w:r w:rsidRPr="00F93B59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226E9F" w:rsidRPr="00F93B59" w:rsidRDefault="00226E9F">
      <w:pPr>
        <w:spacing w:after="0" w:line="264" w:lineRule="auto"/>
        <w:ind w:left="120"/>
        <w:jc w:val="both"/>
        <w:rPr>
          <w:lang w:val="ru-RU"/>
        </w:rPr>
      </w:pPr>
    </w:p>
    <w:p w:rsidR="00226E9F" w:rsidRPr="00F93B59" w:rsidRDefault="002F2A65">
      <w:pPr>
        <w:spacing w:after="0" w:line="264" w:lineRule="auto"/>
        <w:ind w:firstLine="600"/>
        <w:jc w:val="both"/>
        <w:rPr>
          <w:lang w:val="ru-RU"/>
        </w:rPr>
      </w:pPr>
      <w:r w:rsidRPr="00F93B59">
        <w:rPr>
          <w:rFonts w:ascii="Times New Roman" w:hAnsi="Times New Roman"/>
          <w:color w:val="000000"/>
          <w:sz w:val="28"/>
          <w:lang w:val="ru-RU"/>
        </w:rPr>
        <w:t>Четырёхугольники. Параллелограмм, его признаки и свойства. Частные случаи параллелограммов (прямоугольник, ромб, квадрат), их признаки и свойства. Трапеция, равнобокая трапеция, её свойства и признаки. Прямоугольная трапеция.</w:t>
      </w:r>
    </w:p>
    <w:p w:rsidR="00226E9F" w:rsidRPr="00F93B59" w:rsidRDefault="002F2A65">
      <w:pPr>
        <w:spacing w:after="0" w:line="264" w:lineRule="auto"/>
        <w:ind w:firstLine="600"/>
        <w:jc w:val="both"/>
        <w:rPr>
          <w:lang w:val="ru-RU"/>
        </w:rPr>
      </w:pPr>
      <w:r w:rsidRPr="00F93B59">
        <w:rPr>
          <w:rFonts w:ascii="Times New Roman" w:hAnsi="Times New Roman"/>
          <w:color w:val="000000"/>
          <w:sz w:val="28"/>
          <w:lang w:val="ru-RU"/>
        </w:rPr>
        <w:t>Метод удвоения медиа</w:t>
      </w:r>
      <w:r w:rsidRPr="00F93B59">
        <w:rPr>
          <w:rFonts w:ascii="Times New Roman" w:hAnsi="Times New Roman"/>
          <w:color w:val="000000"/>
          <w:sz w:val="28"/>
          <w:lang w:val="ru-RU"/>
        </w:rPr>
        <w:t>ны. Центральная симметрия. Теорема Фалеса и теорема о пропорциональных отрезках.</w:t>
      </w:r>
    </w:p>
    <w:p w:rsidR="00226E9F" w:rsidRPr="00F93B59" w:rsidRDefault="002F2A65">
      <w:pPr>
        <w:spacing w:after="0" w:line="264" w:lineRule="auto"/>
        <w:ind w:firstLine="600"/>
        <w:jc w:val="both"/>
        <w:rPr>
          <w:lang w:val="ru-RU"/>
        </w:rPr>
      </w:pPr>
      <w:r w:rsidRPr="00F93B59">
        <w:rPr>
          <w:rFonts w:ascii="Times New Roman" w:hAnsi="Times New Roman"/>
          <w:color w:val="000000"/>
          <w:sz w:val="28"/>
          <w:lang w:val="ru-RU"/>
        </w:rPr>
        <w:t>Средние линии треугольника и трапеции. Центр масс треугольника.</w:t>
      </w:r>
    </w:p>
    <w:p w:rsidR="00226E9F" w:rsidRPr="00F93B59" w:rsidRDefault="002F2A65">
      <w:pPr>
        <w:spacing w:after="0" w:line="264" w:lineRule="auto"/>
        <w:ind w:firstLine="600"/>
        <w:jc w:val="both"/>
        <w:rPr>
          <w:lang w:val="ru-RU"/>
        </w:rPr>
      </w:pPr>
      <w:r w:rsidRPr="00F93B59">
        <w:rPr>
          <w:rFonts w:ascii="Times New Roman" w:hAnsi="Times New Roman"/>
          <w:color w:val="000000"/>
          <w:sz w:val="28"/>
          <w:lang w:val="ru-RU"/>
        </w:rPr>
        <w:t>Подобие треугольников, коэффициент подобия. Признаки подобия треугольников. Применение подобия при решении прак</w:t>
      </w:r>
      <w:r w:rsidRPr="00F93B59">
        <w:rPr>
          <w:rFonts w:ascii="Times New Roman" w:hAnsi="Times New Roman"/>
          <w:color w:val="000000"/>
          <w:sz w:val="28"/>
          <w:lang w:val="ru-RU"/>
        </w:rPr>
        <w:t>тических задач.</w:t>
      </w:r>
    </w:p>
    <w:p w:rsidR="00226E9F" w:rsidRPr="00F93B59" w:rsidRDefault="002F2A65">
      <w:pPr>
        <w:spacing w:after="0" w:line="264" w:lineRule="auto"/>
        <w:ind w:firstLine="600"/>
        <w:jc w:val="both"/>
        <w:rPr>
          <w:lang w:val="ru-RU"/>
        </w:rPr>
      </w:pPr>
      <w:r w:rsidRPr="00F93B59">
        <w:rPr>
          <w:rFonts w:ascii="Times New Roman" w:hAnsi="Times New Roman"/>
          <w:color w:val="000000"/>
          <w:sz w:val="28"/>
          <w:lang w:val="ru-RU"/>
        </w:rPr>
        <w:t>Свойства площадей геометрических фигур. Формулы для площади треугольника, параллелограмма, ромба и трапеции. Отношение площадей подобных фигур.</w:t>
      </w:r>
    </w:p>
    <w:p w:rsidR="00226E9F" w:rsidRPr="00F93B59" w:rsidRDefault="002F2A65">
      <w:pPr>
        <w:spacing w:after="0" w:line="264" w:lineRule="auto"/>
        <w:ind w:firstLine="600"/>
        <w:jc w:val="both"/>
        <w:rPr>
          <w:lang w:val="ru-RU"/>
        </w:rPr>
      </w:pPr>
      <w:r w:rsidRPr="00F93B59">
        <w:rPr>
          <w:rFonts w:ascii="Times New Roman" w:hAnsi="Times New Roman"/>
          <w:color w:val="000000"/>
          <w:sz w:val="28"/>
          <w:lang w:val="ru-RU"/>
        </w:rPr>
        <w:t>Вычисление площадей треугольников и многоугольников на клетчатой бумаге.</w:t>
      </w:r>
    </w:p>
    <w:p w:rsidR="00226E9F" w:rsidRPr="00F93B59" w:rsidRDefault="002F2A65">
      <w:pPr>
        <w:spacing w:after="0" w:line="264" w:lineRule="auto"/>
        <w:ind w:firstLine="600"/>
        <w:jc w:val="both"/>
        <w:rPr>
          <w:lang w:val="ru-RU"/>
        </w:rPr>
      </w:pPr>
      <w:r w:rsidRPr="00F93B59">
        <w:rPr>
          <w:rFonts w:ascii="Times New Roman" w:hAnsi="Times New Roman"/>
          <w:color w:val="000000"/>
          <w:sz w:val="28"/>
          <w:lang w:val="ru-RU"/>
        </w:rPr>
        <w:t>Теорема Пифагора. Приме</w:t>
      </w:r>
      <w:r w:rsidRPr="00F93B59">
        <w:rPr>
          <w:rFonts w:ascii="Times New Roman" w:hAnsi="Times New Roman"/>
          <w:color w:val="000000"/>
          <w:sz w:val="28"/>
          <w:lang w:val="ru-RU"/>
        </w:rPr>
        <w:t>нение теоремы Пифагора при решении практических задач.</w:t>
      </w:r>
    </w:p>
    <w:p w:rsidR="00226E9F" w:rsidRPr="00F93B59" w:rsidRDefault="002F2A65">
      <w:pPr>
        <w:spacing w:after="0" w:line="264" w:lineRule="auto"/>
        <w:ind w:firstLine="600"/>
        <w:jc w:val="both"/>
        <w:rPr>
          <w:lang w:val="ru-RU"/>
        </w:rPr>
      </w:pPr>
      <w:r w:rsidRPr="00F93B59">
        <w:rPr>
          <w:rFonts w:ascii="Times New Roman" w:hAnsi="Times New Roman"/>
          <w:color w:val="000000"/>
          <w:sz w:val="28"/>
          <w:lang w:val="ru-RU"/>
        </w:rPr>
        <w:t>Синус, косинус, тангенс острого угла прямоугольного треугольника. Основное тригонометрическое тождество. Тригонометрические функции углов в 30, 45 и 60°.</w:t>
      </w:r>
    </w:p>
    <w:p w:rsidR="00226E9F" w:rsidRPr="00F93B59" w:rsidRDefault="002F2A65">
      <w:pPr>
        <w:spacing w:after="0" w:line="264" w:lineRule="auto"/>
        <w:ind w:firstLine="600"/>
        <w:jc w:val="both"/>
        <w:rPr>
          <w:lang w:val="ru-RU"/>
        </w:rPr>
      </w:pPr>
      <w:r w:rsidRPr="00F93B59">
        <w:rPr>
          <w:rFonts w:ascii="Times New Roman" w:hAnsi="Times New Roman"/>
          <w:color w:val="000000"/>
          <w:sz w:val="28"/>
          <w:lang w:val="ru-RU"/>
        </w:rPr>
        <w:t>Вписанные и центральные углы, угол между касате</w:t>
      </w:r>
      <w:r w:rsidRPr="00F93B59">
        <w:rPr>
          <w:rFonts w:ascii="Times New Roman" w:hAnsi="Times New Roman"/>
          <w:color w:val="000000"/>
          <w:sz w:val="28"/>
          <w:lang w:val="ru-RU"/>
        </w:rPr>
        <w:t>льной и хордой. Углы между хордами и секущими. Вписанные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:rsidR="00226E9F" w:rsidRPr="00F93B59" w:rsidRDefault="00226E9F">
      <w:pPr>
        <w:rPr>
          <w:lang w:val="ru-RU"/>
        </w:rPr>
        <w:sectPr w:rsidR="00226E9F" w:rsidRPr="00F93B59">
          <w:pgSz w:w="11906" w:h="16383"/>
          <w:pgMar w:top="1134" w:right="850" w:bottom="1134" w:left="1701" w:header="720" w:footer="720" w:gutter="0"/>
          <w:cols w:space="720"/>
        </w:sectPr>
      </w:pPr>
    </w:p>
    <w:p w:rsidR="00226E9F" w:rsidRPr="00F93B59" w:rsidRDefault="002F2A65">
      <w:pPr>
        <w:spacing w:after="0" w:line="264" w:lineRule="auto"/>
        <w:ind w:left="120"/>
        <w:jc w:val="both"/>
        <w:rPr>
          <w:lang w:val="ru-RU"/>
        </w:rPr>
      </w:pPr>
      <w:bookmarkStart w:id="8" w:name="block-72406601"/>
      <w:bookmarkEnd w:id="7"/>
      <w:r w:rsidRPr="00F93B5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«ГЕОМЕТРИЯ» НА УРОВНЕ ОСНОВНОГО ОБЩЕГО ОБРАЗОВАНИЯ</w:t>
      </w:r>
    </w:p>
    <w:p w:rsidR="00226E9F" w:rsidRPr="00F93B59" w:rsidRDefault="00226E9F">
      <w:pPr>
        <w:spacing w:after="0" w:line="264" w:lineRule="auto"/>
        <w:ind w:left="120"/>
        <w:jc w:val="both"/>
        <w:rPr>
          <w:lang w:val="ru-RU"/>
        </w:rPr>
      </w:pPr>
    </w:p>
    <w:p w:rsidR="00226E9F" w:rsidRPr="00F93B59" w:rsidRDefault="002F2A65">
      <w:pPr>
        <w:spacing w:after="0" w:line="264" w:lineRule="auto"/>
        <w:ind w:left="120"/>
        <w:jc w:val="both"/>
        <w:rPr>
          <w:lang w:val="ru-RU"/>
        </w:rPr>
      </w:pPr>
      <w:r w:rsidRPr="00F93B5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26E9F" w:rsidRPr="00F93B59" w:rsidRDefault="00226E9F">
      <w:pPr>
        <w:spacing w:after="0" w:line="264" w:lineRule="auto"/>
        <w:ind w:left="120"/>
        <w:jc w:val="both"/>
        <w:rPr>
          <w:lang w:val="ru-RU"/>
        </w:rPr>
      </w:pPr>
    </w:p>
    <w:p w:rsidR="00226E9F" w:rsidRPr="00F93B59" w:rsidRDefault="002F2A65">
      <w:pPr>
        <w:spacing w:after="0" w:line="264" w:lineRule="auto"/>
        <w:ind w:firstLine="600"/>
        <w:jc w:val="both"/>
        <w:rPr>
          <w:lang w:val="ru-RU"/>
        </w:rPr>
      </w:pPr>
      <w:r w:rsidRPr="00F93B59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F93B59">
        <w:rPr>
          <w:rFonts w:ascii="Times New Roman" w:hAnsi="Times New Roman"/>
          <w:color w:val="000000"/>
          <w:sz w:val="28"/>
          <w:lang w:val="ru-RU"/>
        </w:rPr>
        <w:t xml:space="preserve">освоения программы учебного курса «Геометрия» </w:t>
      </w:r>
      <w:r w:rsidRPr="00F93B59">
        <w:rPr>
          <w:rFonts w:ascii="Times New Roman" w:hAnsi="Times New Roman"/>
          <w:color w:val="000000"/>
          <w:sz w:val="28"/>
          <w:lang w:val="ru-RU"/>
        </w:rPr>
        <w:t>характеризуются:</w:t>
      </w:r>
    </w:p>
    <w:p w:rsidR="00226E9F" w:rsidRPr="00F93B59" w:rsidRDefault="002F2A65">
      <w:pPr>
        <w:spacing w:after="0" w:line="264" w:lineRule="auto"/>
        <w:ind w:firstLine="600"/>
        <w:jc w:val="both"/>
        <w:rPr>
          <w:lang w:val="ru-RU"/>
        </w:rPr>
      </w:pPr>
      <w:r w:rsidRPr="00F93B59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226E9F" w:rsidRPr="00F93B59" w:rsidRDefault="002F2A65">
      <w:pPr>
        <w:spacing w:after="0" w:line="264" w:lineRule="auto"/>
        <w:ind w:firstLine="600"/>
        <w:jc w:val="both"/>
        <w:rPr>
          <w:lang w:val="ru-RU"/>
        </w:rPr>
      </w:pPr>
      <w:r w:rsidRPr="00F93B59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</w:t>
      </w:r>
      <w:r w:rsidRPr="00F93B59">
        <w:rPr>
          <w:rFonts w:ascii="Times New Roman" w:hAnsi="Times New Roman"/>
          <w:color w:val="000000"/>
          <w:sz w:val="28"/>
          <w:lang w:val="ru-RU"/>
        </w:rPr>
        <w:t xml:space="preserve"> и прикладных сферах;</w:t>
      </w:r>
    </w:p>
    <w:p w:rsidR="00226E9F" w:rsidRPr="00F93B59" w:rsidRDefault="002F2A65">
      <w:pPr>
        <w:spacing w:after="0" w:line="264" w:lineRule="auto"/>
        <w:ind w:firstLine="600"/>
        <w:jc w:val="both"/>
        <w:rPr>
          <w:lang w:val="ru-RU"/>
        </w:rPr>
      </w:pPr>
      <w:r w:rsidRPr="00F93B59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226E9F" w:rsidRPr="00F93B59" w:rsidRDefault="002F2A65">
      <w:pPr>
        <w:spacing w:after="0" w:line="264" w:lineRule="auto"/>
        <w:ind w:firstLine="600"/>
        <w:jc w:val="both"/>
        <w:rPr>
          <w:lang w:val="ru-RU"/>
        </w:rPr>
      </w:pPr>
      <w:r w:rsidRPr="00F93B59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</w:t>
      </w:r>
      <w:r w:rsidRPr="00F93B59">
        <w:rPr>
          <w:rFonts w:ascii="Times New Roman" w:hAnsi="Times New Roman"/>
          <w:color w:val="000000"/>
          <w:sz w:val="28"/>
          <w:lang w:val="ru-RU"/>
        </w:rPr>
        <w:t>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226E9F" w:rsidRPr="00F93B59" w:rsidRDefault="002F2A65">
      <w:pPr>
        <w:spacing w:after="0" w:line="264" w:lineRule="auto"/>
        <w:ind w:firstLine="600"/>
        <w:jc w:val="both"/>
        <w:rPr>
          <w:lang w:val="ru-RU"/>
        </w:rPr>
      </w:pPr>
      <w:r w:rsidRPr="00F93B59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226E9F" w:rsidRPr="00F93B59" w:rsidRDefault="002F2A65">
      <w:pPr>
        <w:spacing w:after="0" w:line="264" w:lineRule="auto"/>
        <w:ind w:firstLine="600"/>
        <w:jc w:val="both"/>
        <w:rPr>
          <w:lang w:val="ru-RU"/>
        </w:rPr>
      </w:pPr>
      <w:r w:rsidRPr="00F93B59">
        <w:rPr>
          <w:rFonts w:ascii="Times New Roman" w:hAnsi="Times New Roman"/>
          <w:color w:val="000000"/>
          <w:sz w:val="28"/>
          <w:lang w:val="ru-RU"/>
        </w:rPr>
        <w:t>установкой на активное учас</w:t>
      </w:r>
      <w:r w:rsidRPr="00F93B59">
        <w:rPr>
          <w:rFonts w:ascii="Times New Roman" w:hAnsi="Times New Roman"/>
          <w:color w:val="000000"/>
          <w:sz w:val="28"/>
          <w:lang w:val="ru-RU"/>
        </w:rPr>
        <w:t>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</w:t>
      </w:r>
      <w:r w:rsidRPr="00F93B59">
        <w:rPr>
          <w:rFonts w:ascii="Times New Roman" w:hAnsi="Times New Roman"/>
          <w:color w:val="000000"/>
          <w:sz w:val="28"/>
          <w:lang w:val="ru-RU"/>
        </w:rPr>
        <w:t>ной траектории образования и жизненных планов с учётом личных интересов и общественных потребностей;</w:t>
      </w:r>
    </w:p>
    <w:p w:rsidR="00226E9F" w:rsidRPr="00F93B59" w:rsidRDefault="002F2A65">
      <w:pPr>
        <w:spacing w:after="0" w:line="264" w:lineRule="auto"/>
        <w:ind w:firstLine="600"/>
        <w:jc w:val="both"/>
        <w:rPr>
          <w:lang w:val="ru-RU"/>
        </w:rPr>
      </w:pPr>
      <w:r w:rsidRPr="00F93B59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226E9F" w:rsidRPr="00F93B59" w:rsidRDefault="002F2A65">
      <w:pPr>
        <w:spacing w:after="0" w:line="264" w:lineRule="auto"/>
        <w:ind w:firstLine="600"/>
        <w:jc w:val="both"/>
        <w:rPr>
          <w:lang w:val="ru-RU"/>
        </w:rPr>
      </w:pPr>
      <w:r w:rsidRPr="00F93B59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</w:t>
      </w:r>
      <w:r w:rsidRPr="00F93B59">
        <w:rPr>
          <w:rFonts w:ascii="Times New Roman" w:hAnsi="Times New Roman"/>
          <w:color w:val="000000"/>
          <w:sz w:val="28"/>
          <w:lang w:val="ru-RU"/>
        </w:rPr>
        <w:t>тематические закономерности в искусстве;</w:t>
      </w:r>
    </w:p>
    <w:p w:rsidR="00226E9F" w:rsidRPr="00F93B59" w:rsidRDefault="002F2A65">
      <w:pPr>
        <w:spacing w:after="0" w:line="264" w:lineRule="auto"/>
        <w:ind w:firstLine="600"/>
        <w:jc w:val="both"/>
        <w:rPr>
          <w:lang w:val="ru-RU"/>
        </w:rPr>
      </w:pPr>
      <w:r w:rsidRPr="00F93B59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226E9F" w:rsidRPr="00F93B59" w:rsidRDefault="002F2A65">
      <w:pPr>
        <w:spacing w:after="0" w:line="264" w:lineRule="auto"/>
        <w:ind w:firstLine="600"/>
        <w:jc w:val="both"/>
        <w:rPr>
          <w:lang w:val="ru-RU"/>
        </w:rPr>
      </w:pPr>
      <w:r w:rsidRPr="00F93B59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</w:t>
      </w:r>
      <w:r w:rsidRPr="00F93B59">
        <w:rPr>
          <w:rFonts w:ascii="Times New Roman" w:hAnsi="Times New Roman"/>
          <w:color w:val="000000"/>
          <w:sz w:val="28"/>
          <w:lang w:val="ru-RU"/>
        </w:rPr>
        <w:t>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226E9F" w:rsidRPr="00F93B59" w:rsidRDefault="002F2A65">
      <w:pPr>
        <w:spacing w:after="0" w:line="264" w:lineRule="auto"/>
        <w:ind w:firstLine="600"/>
        <w:jc w:val="both"/>
        <w:rPr>
          <w:lang w:val="ru-RU"/>
        </w:rPr>
      </w:pPr>
      <w:r w:rsidRPr="00F93B59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</w:t>
      </w:r>
      <w:r w:rsidRPr="00F93B59">
        <w:rPr>
          <w:rFonts w:ascii="Times New Roman" w:hAnsi="Times New Roman"/>
          <w:b/>
          <w:color w:val="000000"/>
          <w:sz w:val="28"/>
          <w:lang w:val="ru-RU"/>
        </w:rPr>
        <w:t xml:space="preserve"> формирование культуры здоровья и эмоционального благополучия:</w:t>
      </w:r>
    </w:p>
    <w:p w:rsidR="00226E9F" w:rsidRPr="00F93B59" w:rsidRDefault="002F2A65">
      <w:pPr>
        <w:spacing w:after="0" w:line="264" w:lineRule="auto"/>
        <w:ind w:firstLine="600"/>
        <w:jc w:val="both"/>
        <w:rPr>
          <w:lang w:val="ru-RU"/>
        </w:rPr>
      </w:pPr>
      <w:r w:rsidRPr="00F93B59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</w:t>
      </w:r>
      <w:r w:rsidRPr="00F93B59">
        <w:rPr>
          <w:rFonts w:ascii="Times New Roman" w:hAnsi="Times New Roman"/>
          <w:color w:val="000000"/>
          <w:sz w:val="28"/>
          <w:lang w:val="ru-RU"/>
        </w:rPr>
        <w:t>сть), сформированностью навыка рефлексии, признанием своего права на ошибку и такого же права другого человека;</w:t>
      </w:r>
    </w:p>
    <w:p w:rsidR="00226E9F" w:rsidRPr="00F93B59" w:rsidRDefault="002F2A65">
      <w:pPr>
        <w:spacing w:after="0" w:line="264" w:lineRule="auto"/>
        <w:ind w:firstLine="600"/>
        <w:jc w:val="both"/>
        <w:rPr>
          <w:lang w:val="ru-RU"/>
        </w:rPr>
      </w:pPr>
      <w:r w:rsidRPr="00F93B59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226E9F" w:rsidRPr="00F93B59" w:rsidRDefault="002F2A65">
      <w:pPr>
        <w:spacing w:after="0" w:line="264" w:lineRule="auto"/>
        <w:ind w:firstLine="600"/>
        <w:jc w:val="both"/>
        <w:rPr>
          <w:lang w:val="ru-RU"/>
        </w:rPr>
      </w:pPr>
      <w:r w:rsidRPr="00F93B59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</w:t>
      </w:r>
      <w:r w:rsidRPr="00F93B59">
        <w:rPr>
          <w:rFonts w:ascii="Times New Roman" w:hAnsi="Times New Roman"/>
          <w:color w:val="000000"/>
          <w:sz w:val="28"/>
          <w:lang w:val="ru-RU"/>
        </w:rPr>
        <w:t>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226E9F" w:rsidRPr="00F93B59" w:rsidRDefault="002F2A65">
      <w:pPr>
        <w:spacing w:after="0" w:line="264" w:lineRule="auto"/>
        <w:ind w:firstLine="600"/>
        <w:jc w:val="both"/>
        <w:rPr>
          <w:lang w:val="ru-RU"/>
        </w:rPr>
      </w:pPr>
      <w:r w:rsidRPr="00F93B59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226E9F" w:rsidRPr="00F93B59" w:rsidRDefault="002F2A65">
      <w:pPr>
        <w:spacing w:after="0" w:line="264" w:lineRule="auto"/>
        <w:ind w:firstLine="600"/>
        <w:jc w:val="both"/>
        <w:rPr>
          <w:lang w:val="ru-RU"/>
        </w:rPr>
      </w:pPr>
      <w:r w:rsidRPr="00F93B59">
        <w:rPr>
          <w:rFonts w:ascii="Times New Roman" w:hAnsi="Times New Roman"/>
          <w:color w:val="000000"/>
          <w:sz w:val="28"/>
          <w:lang w:val="ru-RU"/>
        </w:rPr>
        <w:t xml:space="preserve">готовностью к действиям в условиях </w:t>
      </w:r>
      <w:r w:rsidRPr="00F93B59">
        <w:rPr>
          <w:rFonts w:ascii="Times New Roman" w:hAnsi="Times New Roman"/>
          <w:color w:val="000000"/>
          <w:sz w:val="28"/>
          <w:lang w:val="ru-RU"/>
        </w:rPr>
        <w:t>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226E9F" w:rsidRPr="00F93B59" w:rsidRDefault="002F2A65">
      <w:pPr>
        <w:spacing w:after="0" w:line="264" w:lineRule="auto"/>
        <w:ind w:firstLine="600"/>
        <w:jc w:val="both"/>
        <w:rPr>
          <w:lang w:val="ru-RU"/>
        </w:rPr>
      </w:pPr>
      <w:r w:rsidRPr="00F93B59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</w:t>
      </w:r>
      <w:r w:rsidRPr="00F93B59">
        <w:rPr>
          <w:rFonts w:ascii="Times New Roman" w:hAnsi="Times New Roman"/>
          <w:color w:val="000000"/>
          <w:sz w:val="28"/>
          <w:lang w:val="ru-RU"/>
        </w:rPr>
        <w:t>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226E9F" w:rsidRPr="00F93B59" w:rsidRDefault="002F2A65">
      <w:pPr>
        <w:spacing w:after="0" w:line="264" w:lineRule="auto"/>
        <w:ind w:firstLine="600"/>
        <w:jc w:val="both"/>
        <w:rPr>
          <w:lang w:val="ru-RU"/>
        </w:rPr>
      </w:pPr>
      <w:r w:rsidRPr="00F93B59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</w:t>
      </w:r>
      <w:r w:rsidRPr="00F93B59">
        <w:rPr>
          <w:rFonts w:ascii="Times New Roman" w:hAnsi="Times New Roman"/>
          <w:color w:val="000000"/>
          <w:sz w:val="28"/>
          <w:lang w:val="ru-RU"/>
        </w:rPr>
        <w:t>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226E9F" w:rsidRPr="00F93B59" w:rsidRDefault="00226E9F">
      <w:pPr>
        <w:spacing w:after="0" w:line="264" w:lineRule="auto"/>
        <w:ind w:left="120"/>
        <w:jc w:val="both"/>
        <w:rPr>
          <w:lang w:val="ru-RU"/>
        </w:rPr>
      </w:pPr>
    </w:p>
    <w:p w:rsidR="00226E9F" w:rsidRPr="00F93B59" w:rsidRDefault="002F2A65">
      <w:pPr>
        <w:spacing w:after="0" w:line="264" w:lineRule="auto"/>
        <w:ind w:left="120"/>
        <w:jc w:val="both"/>
        <w:rPr>
          <w:lang w:val="ru-RU"/>
        </w:rPr>
      </w:pPr>
      <w:r w:rsidRPr="00F93B5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26E9F" w:rsidRPr="00F93B59" w:rsidRDefault="00226E9F">
      <w:pPr>
        <w:spacing w:after="0" w:line="264" w:lineRule="auto"/>
        <w:ind w:left="120"/>
        <w:jc w:val="both"/>
        <w:rPr>
          <w:lang w:val="ru-RU"/>
        </w:rPr>
      </w:pPr>
    </w:p>
    <w:p w:rsidR="00226E9F" w:rsidRPr="00F93B59" w:rsidRDefault="002F2A65">
      <w:pPr>
        <w:spacing w:after="0" w:line="264" w:lineRule="auto"/>
        <w:ind w:left="120"/>
        <w:jc w:val="both"/>
        <w:rPr>
          <w:lang w:val="ru-RU"/>
        </w:rPr>
      </w:pPr>
      <w:r w:rsidRPr="00F93B5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26E9F" w:rsidRPr="00F93B59" w:rsidRDefault="00226E9F">
      <w:pPr>
        <w:spacing w:after="0" w:line="264" w:lineRule="auto"/>
        <w:ind w:left="120"/>
        <w:jc w:val="both"/>
        <w:rPr>
          <w:lang w:val="ru-RU"/>
        </w:rPr>
      </w:pPr>
    </w:p>
    <w:p w:rsidR="00226E9F" w:rsidRDefault="002F2A6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</w:t>
      </w:r>
      <w:r>
        <w:rPr>
          <w:rFonts w:ascii="Times New Roman" w:hAnsi="Times New Roman"/>
          <w:b/>
          <w:color w:val="000000"/>
          <w:sz w:val="28"/>
        </w:rPr>
        <w:t>ие действия:</w:t>
      </w:r>
    </w:p>
    <w:p w:rsidR="00226E9F" w:rsidRPr="00F93B59" w:rsidRDefault="002F2A6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93B59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</w:t>
      </w:r>
      <w:r w:rsidRPr="00F93B59">
        <w:rPr>
          <w:rFonts w:ascii="Times New Roman" w:hAnsi="Times New Roman"/>
          <w:color w:val="000000"/>
          <w:sz w:val="28"/>
          <w:lang w:val="ru-RU"/>
        </w:rPr>
        <w:t>оводимого анализа;</w:t>
      </w:r>
    </w:p>
    <w:p w:rsidR="00226E9F" w:rsidRPr="00F93B59" w:rsidRDefault="002F2A6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93B59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226E9F" w:rsidRPr="00F93B59" w:rsidRDefault="002F2A6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93B59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</w:t>
      </w:r>
      <w:r w:rsidRPr="00F93B59">
        <w:rPr>
          <w:rFonts w:ascii="Times New Roman" w:hAnsi="Times New Roman"/>
          <w:color w:val="000000"/>
          <w:sz w:val="28"/>
          <w:lang w:val="ru-RU"/>
        </w:rPr>
        <w:t>, предлагать критерии для выявления закономерностей и противоречий;</w:t>
      </w:r>
    </w:p>
    <w:p w:rsidR="00226E9F" w:rsidRPr="00F93B59" w:rsidRDefault="002F2A6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93B59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226E9F" w:rsidRPr="00F93B59" w:rsidRDefault="002F2A6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93B59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</w:t>
      </w:r>
      <w:r w:rsidRPr="00F93B59">
        <w:rPr>
          <w:rFonts w:ascii="Times New Roman" w:hAnsi="Times New Roman"/>
          <w:color w:val="000000"/>
          <w:sz w:val="28"/>
          <w:lang w:val="ru-RU"/>
        </w:rPr>
        <w:t>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226E9F" w:rsidRPr="00F93B59" w:rsidRDefault="002F2A6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93B59">
        <w:rPr>
          <w:rFonts w:ascii="Times New Roman" w:hAnsi="Times New Roman"/>
          <w:color w:val="000000"/>
          <w:sz w:val="28"/>
          <w:lang w:val="ru-RU"/>
        </w:rPr>
        <w:t xml:space="preserve">выбирать способ решения учебной задачи (сравнивать несколько вариантов решения, </w:t>
      </w:r>
      <w:r w:rsidRPr="00F93B59">
        <w:rPr>
          <w:rFonts w:ascii="Times New Roman" w:hAnsi="Times New Roman"/>
          <w:color w:val="000000"/>
          <w:sz w:val="28"/>
          <w:lang w:val="ru-RU"/>
        </w:rPr>
        <w:t>выбирать наиболее подходящий с учётом самостоятельно выделенных критериев).</w:t>
      </w:r>
    </w:p>
    <w:p w:rsidR="00226E9F" w:rsidRDefault="002F2A6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226E9F" w:rsidRPr="00F93B59" w:rsidRDefault="002F2A6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93B59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</w:t>
      </w:r>
      <w:r w:rsidRPr="00F93B59">
        <w:rPr>
          <w:rFonts w:ascii="Times New Roman" w:hAnsi="Times New Roman"/>
          <w:color w:val="000000"/>
          <w:sz w:val="28"/>
          <w:lang w:val="ru-RU"/>
        </w:rPr>
        <w:t>вливать искомое и данное, формировать гипотезу, аргументировать свою позицию, мнение;</w:t>
      </w:r>
    </w:p>
    <w:p w:rsidR="00226E9F" w:rsidRPr="00F93B59" w:rsidRDefault="002F2A6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93B59">
        <w:rPr>
          <w:rFonts w:ascii="Times New Roman" w:hAnsi="Times New Roman"/>
          <w:color w:val="000000"/>
          <w:sz w:val="28"/>
          <w:lang w:val="ru-RU"/>
        </w:rPr>
        <w:t xml:space="preserve"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</w:t>
      </w:r>
      <w:r w:rsidRPr="00F93B59">
        <w:rPr>
          <w:rFonts w:ascii="Times New Roman" w:hAnsi="Times New Roman"/>
          <w:color w:val="000000"/>
          <w:sz w:val="28"/>
          <w:lang w:val="ru-RU"/>
        </w:rPr>
        <w:t>между собой;</w:t>
      </w:r>
    </w:p>
    <w:p w:rsidR="00226E9F" w:rsidRPr="00F93B59" w:rsidRDefault="002F2A6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93B5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226E9F" w:rsidRPr="00F93B59" w:rsidRDefault="002F2A6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93B5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</w:t>
      </w:r>
      <w:r w:rsidRPr="00F93B59">
        <w:rPr>
          <w:rFonts w:ascii="Times New Roman" w:hAnsi="Times New Roman"/>
          <w:color w:val="000000"/>
          <w:sz w:val="28"/>
          <w:lang w:val="ru-RU"/>
        </w:rPr>
        <w:t>ния о его развитии в новых условиях.</w:t>
      </w:r>
    </w:p>
    <w:p w:rsidR="00226E9F" w:rsidRDefault="002F2A6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226E9F" w:rsidRPr="00F93B59" w:rsidRDefault="002F2A6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93B59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226E9F" w:rsidRPr="00F93B59" w:rsidRDefault="002F2A6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93B59">
        <w:rPr>
          <w:rFonts w:ascii="Times New Roman" w:hAnsi="Times New Roman"/>
          <w:color w:val="000000"/>
          <w:sz w:val="28"/>
          <w:lang w:val="ru-RU"/>
        </w:rPr>
        <w:t xml:space="preserve">выбирать, анализировать, систематизировать и интерпретировать информацию различных видов и форм </w:t>
      </w:r>
      <w:r w:rsidRPr="00F93B59">
        <w:rPr>
          <w:rFonts w:ascii="Times New Roman" w:hAnsi="Times New Roman"/>
          <w:color w:val="000000"/>
          <w:sz w:val="28"/>
          <w:lang w:val="ru-RU"/>
        </w:rPr>
        <w:t>представления;</w:t>
      </w:r>
    </w:p>
    <w:p w:rsidR="00226E9F" w:rsidRPr="00F93B59" w:rsidRDefault="002F2A6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93B59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226E9F" w:rsidRPr="00F93B59" w:rsidRDefault="002F2A6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93B59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226E9F" w:rsidRDefault="002F2A6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</w:t>
      </w:r>
      <w:r>
        <w:rPr>
          <w:rFonts w:ascii="Times New Roman" w:hAnsi="Times New Roman"/>
          <w:b/>
          <w:color w:val="000000"/>
          <w:sz w:val="28"/>
        </w:rPr>
        <w:t>ативные универсальные учебные действия:</w:t>
      </w:r>
    </w:p>
    <w:p w:rsidR="00226E9F" w:rsidRPr="00F93B59" w:rsidRDefault="002F2A6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93B59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F93B59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</w:t>
      </w:r>
      <w:r w:rsidRPr="00F93B59">
        <w:rPr>
          <w:rFonts w:ascii="Times New Roman" w:hAnsi="Times New Roman"/>
          <w:color w:val="000000"/>
          <w:sz w:val="28"/>
          <w:lang w:val="ru-RU"/>
        </w:rPr>
        <w:t>ть полученный результат;</w:t>
      </w:r>
    </w:p>
    <w:p w:rsidR="00226E9F" w:rsidRPr="00F93B59" w:rsidRDefault="002F2A6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93B59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</w:t>
      </w:r>
      <w:r w:rsidRPr="00F93B59">
        <w:rPr>
          <w:rFonts w:ascii="Times New Roman" w:hAnsi="Times New Roman"/>
          <w:color w:val="000000"/>
          <w:sz w:val="28"/>
          <w:lang w:val="ru-RU"/>
        </w:rPr>
        <w:t>ходство позиций, в корректной форме формулировать разногласия, свои возражения;</w:t>
      </w:r>
    </w:p>
    <w:p w:rsidR="00226E9F" w:rsidRPr="00F93B59" w:rsidRDefault="002F2A6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93B59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226E9F" w:rsidRPr="00F93B59" w:rsidRDefault="002F2A6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93B59">
        <w:rPr>
          <w:rFonts w:ascii="Times New Roman" w:hAnsi="Times New Roman"/>
          <w:color w:val="000000"/>
          <w:sz w:val="28"/>
          <w:lang w:val="ru-RU"/>
        </w:rPr>
        <w:t>пон</w:t>
      </w:r>
      <w:r w:rsidRPr="00F93B59">
        <w:rPr>
          <w:rFonts w:ascii="Times New Roman" w:hAnsi="Times New Roman"/>
          <w:color w:val="000000"/>
          <w:sz w:val="28"/>
          <w:lang w:val="ru-RU"/>
        </w:rPr>
        <w:t xml:space="preserve">имать и использовать преимущества командной и индивидуальной работы при решении учебных математических задач; </w:t>
      </w:r>
    </w:p>
    <w:p w:rsidR="00226E9F" w:rsidRPr="00F93B59" w:rsidRDefault="002F2A6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93B59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</w:t>
      </w:r>
      <w:r w:rsidRPr="00F93B59">
        <w:rPr>
          <w:rFonts w:ascii="Times New Roman" w:hAnsi="Times New Roman"/>
          <w:color w:val="000000"/>
          <w:sz w:val="28"/>
          <w:lang w:val="ru-RU"/>
        </w:rPr>
        <w:t>езультат работы, обобщать мнения нескольких людей;</w:t>
      </w:r>
    </w:p>
    <w:p w:rsidR="00226E9F" w:rsidRPr="00F93B59" w:rsidRDefault="002F2A6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93B59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</w:t>
      </w:r>
      <w:r w:rsidRPr="00F93B59">
        <w:rPr>
          <w:rFonts w:ascii="Times New Roman" w:hAnsi="Times New Roman"/>
          <w:color w:val="000000"/>
          <w:sz w:val="28"/>
          <w:lang w:val="ru-RU"/>
        </w:rPr>
        <w:t xml:space="preserve"> вклада в общий продукт по критериям, сформулированным участниками взаимодействия.</w:t>
      </w:r>
    </w:p>
    <w:p w:rsidR="00226E9F" w:rsidRPr="00F93B59" w:rsidRDefault="00226E9F">
      <w:pPr>
        <w:spacing w:after="0" w:line="264" w:lineRule="auto"/>
        <w:ind w:left="120"/>
        <w:jc w:val="both"/>
        <w:rPr>
          <w:lang w:val="ru-RU"/>
        </w:rPr>
      </w:pPr>
    </w:p>
    <w:p w:rsidR="00226E9F" w:rsidRPr="00F93B59" w:rsidRDefault="002F2A65">
      <w:pPr>
        <w:spacing w:after="0" w:line="264" w:lineRule="auto"/>
        <w:ind w:left="120"/>
        <w:jc w:val="both"/>
        <w:rPr>
          <w:lang w:val="ru-RU"/>
        </w:rPr>
      </w:pPr>
      <w:r w:rsidRPr="00F93B5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26E9F" w:rsidRPr="00F93B59" w:rsidRDefault="00226E9F">
      <w:pPr>
        <w:spacing w:after="0" w:line="264" w:lineRule="auto"/>
        <w:ind w:left="120"/>
        <w:jc w:val="both"/>
        <w:rPr>
          <w:lang w:val="ru-RU"/>
        </w:rPr>
      </w:pPr>
    </w:p>
    <w:p w:rsidR="00226E9F" w:rsidRPr="00F93B59" w:rsidRDefault="002F2A65">
      <w:pPr>
        <w:spacing w:after="0" w:line="264" w:lineRule="auto"/>
        <w:ind w:left="120"/>
        <w:jc w:val="both"/>
        <w:rPr>
          <w:lang w:val="ru-RU"/>
        </w:rPr>
      </w:pPr>
      <w:r w:rsidRPr="00F93B5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26E9F" w:rsidRPr="00F93B59" w:rsidRDefault="002F2A6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93B59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</w:t>
      </w:r>
      <w:r w:rsidRPr="00F93B59">
        <w:rPr>
          <w:rFonts w:ascii="Times New Roman" w:hAnsi="Times New Roman"/>
          <w:color w:val="000000"/>
          <w:sz w:val="28"/>
          <w:lang w:val="ru-RU"/>
        </w:rPr>
        <w:t>щихся ресурсов и собственных возможностей, аргументировать и корректировать варианты решений с учётом новой информации.</w:t>
      </w:r>
    </w:p>
    <w:p w:rsidR="00226E9F" w:rsidRDefault="002F2A6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226E9F" w:rsidRPr="00F93B59" w:rsidRDefault="002F2A6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93B59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226E9F" w:rsidRPr="00F93B59" w:rsidRDefault="002F2A6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93B59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226E9F" w:rsidRPr="00F93B59" w:rsidRDefault="002F2A6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93B59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</w:t>
      </w:r>
      <w:r w:rsidRPr="00F93B59">
        <w:rPr>
          <w:rFonts w:ascii="Times New Roman" w:hAnsi="Times New Roman"/>
          <w:color w:val="000000"/>
          <w:sz w:val="28"/>
          <w:lang w:val="ru-RU"/>
        </w:rPr>
        <w:t>нять причины достижения или недостижения цели, находить ошибку, давать оценку приобретённому опыту.</w:t>
      </w:r>
    </w:p>
    <w:p w:rsidR="00226E9F" w:rsidRPr="00F93B59" w:rsidRDefault="00226E9F">
      <w:pPr>
        <w:spacing w:after="0" w:line="264" w:lineRule="auto"/>
        <w:ind w:left="120"/>
        <w:jc w:val="both"/>
        <w:rPr>
          <w:lang w:val="ru-RU"/>
        </w:rPr>
      </w:pPr>
    </w:p>
    <w:p w:rsidR="00226E9F" w:rsidRPr="00F93B59" w:rsidRDefault="002F2A65">
      <w:pPr>
        <w:spacing w:after="0" w:line="264" w:lineRule="auto"/>
        <w:ind w:left="120"/>
        <w:jc w:val="both"/>
        <w:rPr>
          <w:lang w:val="ru-RU"/>
        </w:rPr>
      </w:pPr>
      <w:r w:rsidRPr="00F93B5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26E9F" w:rsidRPr="00F93B59" w:rsidRDefault="00226E9F">
      <w:pPr>
        <w:spacing w:after="0" w:line="264" w:lineRule="auto"/>
        <w:ind w:left="120"/>
        <w:jc w:val="both"/>
        <w:rPr>
          <w:lang w:val="ru-RU"/>
        </w:rPr>
      </w:pPr>
    </w:p>
    <w:p w:rsidR="00226E9F" w:rsidRPr="00F93B59" w:rsidRDefault="002F2A65">
      <w:pPr>
        <w:spacing w:after="0" w:line="264" w:lineRule="auto"/>
        <w:ind w:firstLine="600"/>
        <w:jc w:val="both"/>
        <w:rPr>
          <w:lang w:val="ru-RU"/>
        </w:rPr>
      </w:pPr>
      <w:bookmarkStart w:id="9" w:name="_Toc124426249"/>
      <w:bookmarkEnd w:id="9"/>
      <w:r w:rsidRPr="00F93B5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93B59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F93B5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226E9F" w:rsidRPr="00F93B59" w:rsidRDefault="002F2A65">
      <w:pPr>
        <w:spacing w:after="0" w:line="264" w:lineRule="auto"/>
        <w:ind w:firstLine="600"/>
        <w:jc w:val="both"/>
        <w:rPr>
          <w:lang w:val="ru-RU"/>
        </w:rPr>
      </w:pPr>
      <w:r w:rsidRPr="00F93B59">
        <w:rPr>
          <w:rFonts w:ascii="Times New Roman" w:hAnsi="Times New Roman"/>
          <w:color w:val="000000"/>
          <w:sz w:val="28"/>
          <w:lang w:val="ru-RU"/>
        </w:rPr>
        <w:t xml:space="preserve">Распознавать основные виды четырёхугольников, их элементы, пользоваться </w:t>
      </w:r>
      <w:r w:rsidRPr="00F93B59">
        <w:rPr>
          <w:rFonts w:ascii="Times New Roman" w:hAnsi="Times New Roman"/>
          <w:color w:val="000000"/>
          <w:sz w:val="28"/>
          <w:lang w:val="ru-RU"/>
        </w:rPr>
        <w:t>их свойствами при решении геометрических задач.</w:t>
      </w:r>
    </w:p>
    <w:p w:rsidR="00226E9F" w:rsidRPr="00F93B59" w:rsidRDefault="002F2A65">
      <w:pPr>
        <w:spacing w:after="0" w:line="264" w:lineRule="auto"/>
        <w:ind w:firstLine="600"/>
        <w:jc w:val="both"/>
        <w:rPr>
          <w:lang w:val="ru-RU"/>
        </w:rPr>
      </w:pPr>
      <w:r w:rsidRPr="00F93B59">
        <w:rPr>
          <w:rFonts w:ascii="Times New Roman" w:hAnsi="Times New Roman"/>
          <w:color w:val="000000"/>
          <w:sz w:val="28"/>
          <w:lang w:val="ru-RU"/>
        </w:rPr>
        <w:t>Применять свойства точки пересечения медиан треугольника (центра масс) в решении задач.</w:t>
      </w:r>
    </w:p>
    <w:p w:rsidR="00226E9F" w:rsidRPr="00F93B59" w:rsidRDefault="002F2A65">
      <w:pPr>
        <w:spacing w:after="0" w:line="264" w:lineRule="auto"/>
        <w:ind w:firstLine="600"/>
        <w:jc w:val="both"/>
        <w:rPr>
          <w:lang w:val="ru-RU"/>
        </w:rPr>
      </w:pPr>
      <w:r w:rsidRPr="00F93B59">
        <w:rPr>
          <w:rFonts w:ascii="Times New Roman" w:hAnsi="Times New Roman"/>
          <w:color w:val="000000"/>
          <w:sz w:val="28"/>
          <w:lang w:val="ru-RU"/>
        </w:rPr>
        <w:t>Владеть понятием средней линии треугольника и трапеции, применять их свойства при решении геометрических задач. Пользова</w:t>
      </w:r>
      <w:r w:rsidRPr="00F93B59">
        <w:rPr>
          <w:rFonts w:ascii="Times New Roman" w:hAnsi="Times New Roman"/>
          <w:color w:val="000000"/>
          <w:sz w:val="28"/>
          <w:lang w:val="ru-RU"/>
        </w:rPr>
        <w:t>ться теоремой Фалеса и теоремой о пропорциональных отрезках, применять их для решения практических задач.</w:t>
      </w:r>
    </w:p>
    <w:p w:rsidR="00226E9F" w:rsidRPr="00F93B59" w:rsidRDefault="002F2A65">
      <w:pPr>
        <w:spacing w:after="0" w:line="264" w:lineRule="auto"/>
        <w:ind w:firstLine="600"/>
        <w:jc w:val="both"/>
        <w:rPr>
          <w:lang w:val="ru-RU"/>
        </w:rPr>
      </w:pPr>
      <w:r w:rsidRPr="00F93B59">
        <w:rPr>
          <w:rFonts w:ascii="Times New Roman" w:hAnsi="Times New Roman"/>
          <w:color w:val="000000"/>
          <w:sz w:val="28"/>
          <w:lang w:val="ru-RU"/>
        </w:rPr>
        <w:t>Применять признаки подобия треугольников в решении геометрических задач.</w:t>
      </w:r>
    </w:p>
    <w:p w:rsidR="00226E9F" w:rsidRPr="00F93B59" w:rsidRDefault="002F2A65">
      <w:pPr>
        <w:spacing w:after="0" w:line="264" w:lineRule="auto"/>
        <w:ind w:firstLine="600"/>
        <w:jc w:val="both"/>
        <w:rPr>
          <w:lang w:val="ru-RU"/>
        </w:rPr>
      </w:pPr>
      <w:r w:rsidRPr="00F93B59">
        <w:rPr>
          <w:rFonts w:ascii="Times New Roman" w:hAnsi="Times New Roman"/>
          <w:color w:val="000000"/>
          <w:sz w:val="28"/>
          <w:lang w:val="ru-RU"/>
        </w:rPr>
        <w:t>Пользоваться теоремой Пифагора для решения геометрических и практических зада</w:t>
      </w:r>
      <w:r w:rsidRPr="00F93B59">
        <w:rPr>
          <w:rFonts w:ascii="Times New Roman" w:hAnsi="Times New Roman"/>
          <w:color w:val="000000"/>
          <w:sz w:val="28"/>
          <w:lang w:val="ru-RU"/>
        </w:rPr>
        <w:t>ч. Строить математическую модель в практических задачах, самостоятельно делать чертёж и находить соответствующие длины.</w:t>
      </w:r>
    </w:p>
    <w:p w:rsidR="00226E9F" w:rsidRPr="00F93B59" w:rsidRDefault="002F2A65">
      <w:pPr>
        <w:spacing w:after="0" w:line="264" w:lineRule="auto"/>
        <w:ind w:firstLine="600"/>
        <w:jc w:val="both"/>
        <w:rPr>
          <w:lang w:val="ru-RU"/>
        </w:rPr>
      </w:pPr>
      <w:r w:rsidRPr="00F93B59">
        <w:rPr>
          <w:rFonts w:ascii="Times New Roman" w:hAnsi="Times New Roman"/>
          <w:color w:val="000000"/>
          <w:sz w:val="28"/>
          <w:lang w:val="ru-RU"/>
        </w:rPr>
        <w:t>Владеть понятиями синуса, косинуса и тангенса острого угла прямоугольного треугольника. Пользоваться этими понятиями для решения практич</w:t>
      </w:r>
      <w:r w:rsidRPr="00F93B59">
        <w:rPr>
          <w:rFonts w:ascii="Times New Roman" w:hAnsi="Times New Roman"/>
          <w:color w:val="000000"/>
          <w:sz w:val="28"/>
          <w:lang w:val="ru-RU"/>
        </w:rPr>
        <w:t>еских задач.</w:t>
      </w:r>
    </w:p>
    <w:p w:rsidR="00226E9F" w:rsidRPr="00F93B59" w:rsidRDefault="002F2A65">
      <w:pPr>
        <w:spacing w:after="0" w:line="264" w:lineRule="auto"/>
        <w:ind w:firstLine="600"/>
        <w:jc w:val="both"/>
        <w:rPr>
          <w:lang w:val="ru-RU"/>
        </w:rPr>
      </w:pPr>
      <w:r w:rsidRPr="00F93B59">
        <w:rPr>
          <w:rFonts w:ascii="Times New Roman" w:hAnsi="Times New Roman"/>
          <w:color w:val="000000"/>
          <w:sz w:val="28"/>
          <w:lang w:val="ru-RU"/>
        </w:rPr>
        <w:t>Вычислять (различными способами) площадь треугольника и площади многоугольных фигур (пользуясь, где необходимо, калькулятором). Применять полученные умения в практических задачах.</w:t>
      </w:r>
    </w:p>
    <w:p w:rsidR="00226E9F" w:rsidRPr="00F93B59" w:rsidRDefault="002F2A65">
      <w:pPr>
        <w:spacing w:after="0" w:line="264" w:lineRule="auto"/>
        <w:ind w:firstLine="600"/>
        <w:jc w:val="both"/>
        <w:rPr>
          <w:lang w:val="ru-RU"/>
        </w:rPr>
      </w:pPr>
      <w:r w:rsidRPr="00F93B59">
        <w:rPr>
          <w:rFonts w:ascii="Times New Roman" w:hAnsi="Times New Roman"/>
          <w:color w:val="000000"/>
          <w:sz w:val="28"/>
          <w:lang w:val="ru-RU"/>
        </w:rPr>
        <w:t xml:space="preserve">Владеть понятиями вписанного и центрального угла, использовать </w:t>
      </w:r>
      <w:r w:rsidRPr="00F93B59">
        <w:rPr>
          <w:rFonts w:ascii="Times New Roman" w:hAnsi="Times New Roman"/>
          <w:color w:val="000000"/>
          <w:sz w:val="28"/>
          <w:lang w:val="ru-RU"/>
        </w:rPr>
        <w:t>теоремы о вписанных углах, углах между хордами (секущими) и угле между касательной и хордой при решении геометрических задач.</w:t>
      </w:r>
    </w:p>
    <w:p w:rsidR="00226E9F" w:rsidRPr="00F93B59" w:rsidRDefault="002F2A65">
      <w:pPr>
        <w:spacing w:after="0" w:line="264" w:lineRule="auto"/>
        <w:ind w:firstLine="600"/>
        <w:jc w:val="both"/>
        <w:rPr>
          <w:lang w:val="ru-RU"/>
        </w:rPr>
      </w:pPr>
      <w:r w:rsidRPr="00F93B59">
        <w:rPr>
          <w:rFonts w:ascii="Times New Roman" w:hAnsi="Times New Roman"/>
          <w:color w:val="000000"/>
          <w:sz w:val="28"/>
          <w:lang w:val="ru-RU"/>
        </w:rPr>
        <w:t>Владеть понятием описанного четырёхугольника, применять свойства описанного четырёхугольника при решении задач.</w:t>
      </w:r>
    </w:p>
    <w:p w:rsidR="00226E9F" w:rsidRPr="00F93B59" w:rsidRDefault="002F2A65">
      <w:pPr>
        <w:spacing w:after="0" w:line="264" w:lineRule="auto"/>
        <w:ind w:firstLine="600"/>
        <w:jc w:val="both"/>
        <w:rPr>
          <w:lang w:val="ru-RU"/>
        </w:rPr>
      </w:pPr>
      <w:r w:rsidRPr="00F93B59">
        <w:rPr>
          <w:rFonts w:ascii="Times New Roman" w:hAnsi="Times New Roman"/>
          <w:color w:val="000000"/>
          <w:sz w:val="28"/>
          <w:lang w:val="ru-RU"/>
        </w:rPr>
        <w:t xml:space="preserve">Применять </w:t>
      </w:r>
      <w:r w:rsidRPr="00F93B59">
        <w:rPr>
          <w:rFonts w:ascii="Times New Roman" w:hAnsi="Times New Roman"/>
          <w:color w:val="000000"/>
          <w:sz w:val="28"/>
          <w:lang w:val="ru-RU"/>
        </w:rPr>
        <w:t>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:rsidR="00226E9F" w:rsidRPr="00F93B59" w:rsidRDefault="00226E9F">
      <w:pPr>
        <w:rPr>
          <w:lang w:val="ru-RU"/>
        </w:rPr>
        <w:sectPr w:rsidR="00226E9F" w:rsidRPr="00F93B59">
          <w:pgSz w:w="11906" w:h="16383"/>
          <w:pgMar w:top="1134" w:right="850" w:bottom="1134" w:left="1701" w:header="720" w:footer="720" w:gutter="0"/>
          <w:cols w:space="720"/>
        </w:sectPr>
      </w:pPr>
    </w:p>
    <w:p w:rsidR="008C720C" w:rsidRDefault="002F2A65" w:rsidP="008C720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10" w:name="block-72406604"/>
      <w:bookmarkEnd w:id="8"/>
      <w:r w:rsidRPr="00F93B5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="008C720C"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p w:rsidR="00226E9F" w:rsidRDefault="002F2A65" w:rsidP="008C720C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2"/>
        <w:gridCol w:w="4669"/>
        <w:gridCol w:w="1531"/>
        <w:gridCol w:w="1841"/>
        <w:gridCol w:w="1910"/>
        <w:gridCol w:w="2824"/>
      </w:tblGrid>
      <w:tr w:rsidR="00226E9F">
        <w:trPr>
          <w:trHeight w:val="144"/>
          <w:tblCellSpacing w:w="20" w:type="nil"/>
        </w:trPr>
        <w:tc>
          <w:tcPr>
            <w:tcW w:w="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6E9F" w:rsidRDefault="00226E9F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26E9F" w:rsidRDefault="00226E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E9F" w:rsidRDefault="00226E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E9F" w:rsidRDefault="00226E9F"/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26E9F" w:rsidRDefault="00226E9F">
            <w:pPr>
              <w:spacing w:after="0"/>
              <w:ind w:left="135"/>
            </w:pP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26E9F" w:rsidRDefault="00226E9F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26E9F" w:rsidRDefault="00226E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E9F" w:rsidRDefault="00226E9F"/>
        </w:tc>
      </w:tr>
      <w:tr w:rsidR="00226E9F" w:rsidRPr="00F93B59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226E9F" w:rsidRPr="00F93B59" w:rsidRDefault="002F2A65">
            <w:pPr>
              <w:spacing w:after="0"/>
              <w:ind w:left="135"/>
              <w:rPr>
                <w:lang w:val="ru-RU"/>
              </w:rPr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226E9F" w:rsidRPr="00F93B59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6E9F" w:rsidRPr="00F93B59" w:rsidRDefault="002F2A65">
            <w:pPr>
              <w:spacing w:after="0"/>
              <w:ind w:left="135"/>
              <w:rPr>
                <w:lang w:val="ru-RU"/>
              </w:rPr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>Теорема Фалеса и теорема о пропорциональных отрезках, подобные треугольники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226E9F" w:rsidRPr="00F93B59" w:rsidRDefault="002F2A65">
            <w:pPr>
              <w:spacing w:after="0"/>
              <w:ind w:left="135"/>
              <w:rPr>
                <w:lang w:val="ru-RU"/>
              </w:rPr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226E9F" w:rsidRPr="00F93B59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Площадь. Нахождение площадей треугольников и многоугольных фигур. </w:t>
            </w: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226E9F" w:rsidRPr="00F93B59" w:rsidRDefault="002F2A65">
            <w:pPr>
              <w:spacing w:after="0"/>
              <w:ind w:left="135"/>
              <w:rPr>
                <w:lang w:val="ru-RU"/>
              </w:rPr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226E9F" w:rsidRPr="00F93B59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6E9F" w:rsidRPr="00F93B59" w:rsidRDefault="002F2A65">
            <w:pPr>
              <w:spacing w:after="0"/>
              <w:ind w:left="135"/>
              <w:rPr>
                <w:lang w:val="ru-RU"/>
              </w:rPr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начала тригонометрии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226E9F" w:rsidRPr="00F93B59" w:rsidRDefault="002F2A65">
            <w:pPr>
              <w:spacing w:after="0"/>
              <w:ind w:left="135"/>
              <w:rPr>
                <w:lang w:val="ru-RU"/>
              </w:rPr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226E9F" w:rsidRPr="00F93B59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6E9F" w:rsidRPr="00F93B59" w:rsidRDefault="002F2A65">
            <w:pPr>
              <w:spacing w:after="0"/>
              <w:ind w:left="135"/>
              <w:rPr>
                <w:lang w:val="ru-RU"/>
              </w:rPr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Углы в окружности. Вписанные и описанные четырехугольники. Касательные к </w:t>
            </w: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окружности. Касание окружностей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226E9F" w:rsidRPr="00F93B59" w:rsidRDefault="002F2A65">
            <w:pPr>
              <w:spacing w:after="0"/>
              <w:ind w:left="135"/>
              <w:rPr>
                <w:lang w:val="ru-RU"/>
              </w:rPr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226E9F" w:rsidRPr="00F93B59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знаний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226E9F" w:rsidRPr="00F93B59" w:rsidRDefault="002F2A65">
            <w:pPr>
              <w:spacing w:after="0"/>
              <w:ind w:left="135"/>
              <w:rPr>
                <w:lang w:val="ru-RU"/>
              </w:rPr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3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3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93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93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93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93B5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226E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E9F" w:rsidRPr="00F93B59" w:rsidRDefault="002F2A65">
            <w:pPr>
              <w:spacing w:after="0"/>
              <w:ind w:left="135"/>
              <w:rPr>
                <w:lang w:val="ru-RU"/>
              </w:rPr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226E9F" w:rsidRDefault="00226E9F"/>
        </w:tc>
      </w:tr>
    </w:tbl>
    <w:p w:rsidR="00226E9F" w:rsidRDefault="00226E9F">
      <w:pPr>
        <w:sectPr w:rsidR="00226E9F" w:rsidSect="008C720C">
          <w:pgSz w:w="16383" w:h="11906" w:orient="landscape"/>
          <w:pgMar w:top="568" w:right="850" w:bottom="1134" w:left="1701" w:header="720" w:footer="720" w:gutter="0"/>
          <w:cols w:space="720"/>
        </w:sectPr>
      </w:pPr>
    </w:p>
    <w:p w:rsidR="00226E9F" w:rsidRDefault="00226E9F">
      <w:pPr>
        <w:sectPr w:rsidR="00226E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6E9F" w:rsidRDefault="00226E9F">
      <w:pPr>
        <w:sectPr w:rsidR="00226E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6E9F" w:rsidRDefault="002F2A65">
      <w:pPr>
        <w:spacing w:after="0"/>
        <w:ind w:left="120"/>
      </w:pPr>
      <w:bookmarkStart w:id="11" w:name="block-72406605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226E9F" w:rsidRDefault="00226E9F">
      <w:pPr>
        <w:sectPr w:rsidR="00226E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C720C" w:rsidRDefault="008C720C" w:rsidP="008C720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</w:t>
      </w:r>
    </w:p>
    <w:p w:rsidR="00226E9F" w:rsidRDefault="002F2A6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925"/>
        <w:gridCol w:w="1987"/>
        <w:gridCol w:w="2053"/>
        <w:gridCol w:w="1516"/>
      </w:tblGrid>
      <w:tr w:rsidR="00226E9F">
        <w:trPr>
          <w:trHeight w:val="144"/>
          <w:tblCellSpacing w:w="20" w:type="nil"/>
        </w:trPr>
        <w:tc>
          <w:tcPr>
            <w:tcW w:w="6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6E9F" w:rsidRDefault="00226E9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26E9F" w:rsidRDefault="00226E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E9F" w:rsidRDefault="00226E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E9F" w:rsidRDefault="00226E9F"/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26E9F" w:rsidRDefault="00226E9F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26E9F" w:rsidRDefault="00226E9F">
            <w:pPr>
              <w:spacing w:after="0"/>
              <w:ind w:left="135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26E9F" w:rsidRDefault="00226E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E9F" w:rsidRDefault="00226E9F"/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Pr="00F93B59" w:rsidRDefault="002F2A65">
            <w:pPr>
              <w:spacing w:after="0"/>
              <w:ind w:left="135"/>
              <w:rPr>
                <w:lang w:val="ru-RU"/>
              </w:rPr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Pr="00F93B59" w:rsidRDefault="002F2A65">
            <w:pPr>
              <w:spacing w:after="0"/>
              <w:ind w:left="135"/>
              <w:rPr>
                <w:lang w:val="ru-RU"/>
              </w:rPr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Pr="00F93B59" w:rsidRDefault="002F2A65">
            <w:pPr>
              <w:spacing w:after="0"/>
              <w:ind w:left="135"/>
              <w:rPr>
                <w:lang w:val="ru-RU"/>
              </w:rPr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Параллелограмм, его </w:t>
            </w: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свойства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Pr="00F93B59" w:rsidRDefault="002F2A65">
            <w:pPr>
              <w:spacing w:after="0"/>
              <w:ind w:left="135"/>
              <w:rPr>
                <w:lang w:val="ru-RU"/>
              </w:rPr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Pr="00F93B59" w:rsidRDefault="002F2A65">
            <w:pPr>
              <w:spacing w:after="0"/>
              <w:ind w:left="135"/>
              <w:rPr>
                <w:lang w:val="ru-RU"/>
              </w:rPr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Pr="00F93B59" w:rsidRDefault="002F2A65">
            <w:pPr>
              <w:spacing w:after="0"/>
              <w:ind w:left="135"/>
              <w:rPr>
                <w:lang w:val="ru-RU"/>
              </w:rPr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Частные случаи параллелограммов </w:t>
            </w: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>(прямоугольник, ромб, квадрат), их признаки и свойства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Равнобокая и прямоугольная трапеции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Равнобокая и прямоугольная трапеции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удвоения медианы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Центральная симметрия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Pr="00F93B59" w:rsidRDefault="002F2A65">
            <w:pPr>
              <w:spacing w:after="0"/>
              <w:ind w:left="135"/>
              <w:rPr>
                <w:lang w:val="ru-RU"/>
              </w:rPr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</w:t>
            </w: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>работа по теме "Четырёхугольники"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Pr="00F93B59" w:rsidRDefault="002F2A65">
            <w:pPr>
              <w:spacing w:after="0"/>
              <w:ind w:left="135"/>
              <w:rPr>
                <w:lang w:val="ru-RU"/>
              </w:rPr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>Теорема Фалеса и теорема о пропорциональных отрезках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Средняя линия треугольника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Средняя линия треугольника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Трапеция, её средняя линия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Трапеция, её средняя линия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Пропорциональные отрезки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Пропорциональные отрезки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 масс в треугольнике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Подобные треугольники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 признака </w:t>
            </w:r>
            <w:r>
              <w:rPr>
                <w:rFonts w:ascii="Times New Roman" w:hAnsi="Times New Roman"/>
                <w:color w:val="000000"/>
                <w:sz w:val="24"/>
              </w:rPr>
              <w:t>подобия треугольников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Pr="00F93B59" w:rsidRDefault="002F2A65">
            <w:pPr>
              <w:spacing w:after="0"/>
              <w:ind w:left="135"/>
              <w:rPr>
                <w:lang w:val="ru-RU"/>
              </w:rPr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подобия при решении практических задач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Pr="00F93B59" w:rsidRDefault="002F2A65">
            <w:pPr>
              <w:spacing w:after="0"/>
              <w:ind w:left="135"/>
              <w:rPr>
                <w:lang w:val="ru-RU"/>
              </w:rPr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"Подобные треугольники"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площадей геометрических фигур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Pr="00F93B59" w:rsidRDefault="002F2A65">
            <w:pPr>
              <w:spacing w:after="0"/>
              <w:ind w:left="135"/>
              <w:rPr>
                <w:lang w:val="ru-RU"/>
              </w:rPr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Pr="00F93B59" w:rsidRDefault="002F2A65">
            <w:pPr>
              <w:spacing w:after="0"/>
              <w:ind w:left="135"/>
              <w:rPr>
                <w:lang w:val="ru-RU"/>
              </w:rPr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Pr="00F93B59" w:rsidRDefault="002F2A65">
            <w:pPr>
              <w:spacing w:after="0"/>
              <w:ind w:left="135"/>
              <w:rPr>
                <w:lang w:val="ru-RU"/>
              </w:rPr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Pr="00F93B59" w:rsidRDefault="002F2A65">
            <w:pPr>
              <w:spacing w:after="0"/>
              <w:ind w:left="135"/>
              <w:rPr>
                <w:lang w:val="ru-RU"/>
              </w:rPr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Pr="00F93B59" w:rsidRDefault="002F2A65">
            <w:pPr>
              <w:spacing w:after="0"/>
              <w:ind w:left="135"/>
              <w:rPr>
                <w:lang w:val="ru-RU"/>
              </w:rPr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для </w:t>
            </w: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площади треугольника, </w:t>
            </w: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параллелограмма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площадей сложных фигур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Pr="00F93B59" w:rsidRDefault="002F2A65">
            <w:pPr>
              <w:spacing w:after="0"/>
              <w:ind w:left="135"/>
              <w:rPr>
                <w:lang w:val="ru-RU"/>
              </w:rPr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>Площади фигур на клетчатой бумаге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практическим содержанием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практическим содержанием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Pr="00F93B59" w:rsidRDefault="002F2A65">
            <w:pPr>
              <w:spacing w:after="0"/>
              <w:ind w:left="135"/>
              <w:rPr>
                <w:lang w:val="ru-RU"/>
              </w:rPr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метода вспомогательной площади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Pr="00F93B59" w:rsidRDefault="002F2A65">
            <w:pPr>
              <w:spacing w:after="0"/>
              <w:ind w:left="135"/>
              <w:rPr>
                <w:lang w:val="ru-RU"/>
              </w:rPr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"Площадь"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Pr="00F93B59" w:rsidRDefault="002F2A65">
            <w:pPr>
              <w:spacing w:after="0"/>
              <w:ind w:left="135"/>
              <w:rPr>
                <w:lang w:val="ru-RU"/>
              </w:rPr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Pr="00F93B59" w:rsidRDefault="002F2A65">
            <w:pPr>
              <w:spacing w:after="0"/>
              <w:ind w:left="135"/>
              <w:rPr>
                <w:lang w:val="ru-RU"/>
              </w:rPr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Pr="00F93B59" w:rsidRDefault="002F2A65">
            <w:pPr>
              <w:spacing w:after="0"/>
              <w:ind w:left="135"/>
              <w:rPr>
                <w:lang w:val="ru-RU"/>
              </w:rPr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Pr="00F93B59" w:rsidRDefault="002F2A65">
            <w:pPr>
              <w:spacing w:after="0"/>
              <w:ind w:left="135"/>
              <w:rPr>
                <w:lang w:val="ru-RU"/>
              </w:rPr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Pr="00F93B59" w:rsidRDefault="002F2A65">
            <w:pPr>
              <w:spacing w:after="0"/>
              <w:ind w:left="135"/>
              <w:rPr>
                <w:lang w:val="ru-RU"/>
              </w:rPr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Pr="00F93B59" w:rsidRDefault="002F2A65">
            <w:pPr>
              <w:spacing w:after="0"/>
              <w:ind w:left="135"/>
              <w:rPr>
                <w:lang w:val="ru-RU"/>
              </w:rPr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тригонометрических функций острого угла прямоугольного треугольника, тригонометрические соотношения в </w:t>
            </w: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прямоугольном треугольнике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Pr="00F93B59" w:rsidRDefault="002F2A65">
            <w:pPr>
              <w:spacing w:after="0"/>
              <w:ind w:left="135"/>
              <w:rPr>
                <w:lang w:val="ru-RU"/>
              </w:rPr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"Теорема Пифагора и начала тригонометрии"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Pr="00F93B59" w:rsidRDefault="002F2A65">
            <w:pPr>
              <w:spacing w:after="0"/>
              <w:ind w:left="135"/>
              <w:rPr>
                <w:lang w:val="ru-RU"/>
              </w:rPr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Pr="00F93B59" w:rsidRDefault="002F2A65">
            <w:pPr>
              <w:spacing w:after="0"/>
              <w:ind w:left="135"/>
              <w:rPr>
                <w:lang w:val="ru-RU"/>
              </w:rPr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Pr="00F93B59" w:rsidRDefault="002F2A65">
            <w:pPr>
              <w:spacing w:after="0"/>
              <w:ind w:left="135"/>
              <w:rPr>
                <w:lang w:val="ru-RU"/>
              </w:rPr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Pr="00F93B59" w:rsidRDefault="002F2A65">
            <w:pPr>
              <w:spacing w:after="0"/>
              <w:ind w:left="135"/>
              <w:rPr>
                <w:lang w:val="ru-RU"/>
              </w:rPr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Углы между хордами и </w:t>
            </w: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>секущими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Pr="00F93B59" w:rsidRDefault="002F2A65">
            <w:pPr>
              <w:spacing w:after="0"/>
              <w:ind w:left="135"/>
              <w:rPr>
                <w:lang w:val="ru-RU"/>
              </w:rPr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>Углы между хордами и секущими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Pr="00F93B59" w:rsidRDefault="002F2A65">
            <w:pPr>
              <w:spacing w:after="0"/>
              <w:ind w:left="135"/>
              <w:rPr>
                <w:lang w:val="ru-RU"/>
              </w:rPr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описанные четырёхугольники, их признаки и свойства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Pr="00F93B59" w:rsidRDefault="002F2A65">
            <w:pPr>
              <w:spacing w:after="0"/>
              <w:ind w:left="135"/>
              <w:rPr>
                <w:lang w:val="ru-RU"/>
              </w:rPr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описанные четырёхугольники, их признаки и свойства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Pr="00F93B59" w:rsidRDefault="002F2A65">
            <w:pPr>
              <w:spacing w:after="0"/>
              <w:ind w:left="135"/>
              <w:rPr>
                <w:lang w:val="ru-RU"/>
              </w:rPr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Вписанные и описанные четырёхугольники, их </w:t>
            </w: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свойства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Pr="00F93B59" w:rsidRDefault="002F2A65">
            <w:pPr>
              <w:spacing w:after="0"/>
              <w:ind w:left="135"/>
              <w:rPr>
                <w:lang w:val="ru-RU"/>
              </w:rPr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вписанных и описанных четырёхугольников при решении геометрических задач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Pr="00F93B59" w:rsidRDefault="002F2A65">
            <w:pPr>
              <w:spacing w:after="0"/>
              <w:ind w:left="135"/>
              <w:rPr>
                <w:lang w:val="ru-RU"/>
              </w:rPr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вписанных и описанных четырёхугольников при решении геометрических задач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Pr="00F93B59" w:rsidRDefault="002F2A65">
            <w:pPr>
              <w:spacing w:after="0"/>
              <w:ind w:left="135"/>
              <w:rPr>
                <w:lang w:val="ru-RU"/>
              </w:rPr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Взаимное </w:t>
            </w: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>расположение двух окружностей, общие касательные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Касание окружностей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"Углы в окружности. </w:t>
            </w:r>
            <w:r>
              <w:rPr>
                <w:rFonts w:ascii="Times New Roman" w:hAnsi="Times New Roman"/>
                <w:color w:val="000000"/>
                <w:sz w:val="24"/>
              </w:rPr>
              <w:t>Вписанные и описанные четырехугольники"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Pr="00F93B59" w:rsidRDefault="002F2A65">
            <w:pPr>
              <w:spacing w:after="0"/>
              <w:ind w:left="135"/>
              <w:rPr>
                <w:lang w:val="ru-RU"/>
              </w:rPr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</w:t>
            </w: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курсов 7 и 8 классов, </w:t>
            </w: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Pr="00F93B59" w:rsidRDefault="002F2A65">
            <w:pPr>
              <w:spacing w:after="0"/>
              <w:ind w:left="135"/>
              <w:rPr>
                <w:lang w:val="ru-RU"/>
              </w:rPr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26E9F" w:rsidRPr="00F93B59" w:rsidRDefault="002F2A65">
            <w:pPr>
              <w:spacing w:after="0"/>
              <w:ind w:left="135"/>
              <w:rPr>
                <w:lang w:val="ru-RU"/>
              </w:rPr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  <w:jc w:val="center"/>
            </w:pP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>
            <w:pPr>
              <w:spacing w:after="0"/>
              <w:ind w:left="135"/>
            </w:pPr>
          </w:p>
        </w:tc>
      </w:tr>
      <w:tr w:rsidR="00226E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E9F" w:rsidRPr="00F93B59" w:rsidRDefault="002F2A65">
            <w:pPr>
              <w:spacing w:after="0"/>
              <w:ind w:left="135"/>
              <w:rPr>
                <w:lang w:val="ru-RU"/>
              </w:rPr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 w:rsidRPr="00F93B5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53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16" w:type="dxa"/>
            <w:tcMar>
              <w:top w:w="50" w:type="dxa"/>
              <w:left w:w="100" w:type="dxa"/>
            </w:tcMar>
            <w:vAlign w:val="center"/>
          </w:tcPr>
          <w:p w:rsidR="00226E9F" w:rsidRDefault="00226E9F"/>
        </w:tc>
      </w:tr>
    </w:tbl>
    <w:p w:rsidR="00226E9F" w:rsidRDefault="00226E9F">
      <w:pPr>
        <w:sectPr w:rsidR="00226E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6E9F" w:rsidRDefault="00226E9F">
      <w:pPr>
        <w:sectPr w:rsidR="00226E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6E9F" w:rsidRDefault="00226E9F">
      <w:pPr>
        <w:sectPr w:rsidR="00226E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6E9F" w:rsidRPr="00F93B59" w:rsidRDefault="002F2A65">
      <w:pPr>
        <w:spacing w:before="199" w:after="199" w:line="336" w:lineRule="auto"/>
        <w:ind w:left="120"/>
        <w:rPr>
          <w:lang w:val="ru-RU"/>
        </w:rPr>
      </w:pPr>
      <w:bookmarkStart w:id="12" w:name="block-72406606"/>
      <w:bookmarkEnd w:id="11"/>
      <w:r w:rsidRPr="00F93B59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226E9F" w:rsidRDefault="002F2A6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226E9F" w:rsidRDefault="00226E9F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226E9F" w:rsidRPr="000E0B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226E9F" w:rsidRPr="000E0B99" w:rsidRDefault="002F2A65">
            <w:pPr>
              <w:spacing w:after="0"/>
              <w:ind w:left="272"/>
              <w:rPr>
                <w:lang w:val="ru-RU"/>
              </w:rPr>
            </w:pPr>
            <w:r w:rsidRPr="000E0B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226E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226E9F" w:rsidRPr="000E0B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226E9F" w:rsidRPr="000E0B99" w:rsidRDefault="002F2A6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основные виды четырёхугольников, их элементы, пользоваться их свойствами при решении геометрических задач</w:t>
            </w:r>
          </w:p>
        </w:tc>
      </w:tr>
      <w:tr w:rsidR="00226E9F" w:rsidRPr="000E0B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226E9F" w:rsidRPr="000E0B99" w:rsidRDefault="002F2A6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точки пересечения медиан треугольника (центра масс) в решении задач</w:t>
            </w:r>
          </w:p>
        </w:tc>
      </w:tr>
      <w:tr w:rsidR="00226E9F" w:rsidRPr="000E0B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226E9F" w:rsidRPr="000E0B99" w:rsidRDefault="002F2A6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понятием средней </w:t>
            </w: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>линии треугольника и трапеции, применять их свойства при решении геометрических задач. Пользоваться теоремой Фалеса и теоремой о пропорциональных отрезках, применять их для решения практических задач</w:t>
            </w:r>
          </w:p>
        </w:tc>
      </w:tr>
      <w:tr w:rsidR="00226E9F" w:rsidRPr="000E0B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226E9F" w:rsidRPr="000E0B99" w:rsidRDefault="002F2A6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признаки подобия треугольников в решении </w:t>
            </w: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геометрических задач</w:t>
            </w:r>
          </w:p>
        </w:tc>
      </w:tr>
      <w:tr w:rsidR="00226E9F" w:rsidRPr="000E0B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226E9F" w:rsidRPr="000E0B99" w:rsidRDefault="002F2A6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теоремой Пифагора для решения геометрических и практических задач. Строить математическую модель в практических задачах, самостоятельно делать чертёж и находить соответствующие длины</w:t>
            </w:r>
          </w:p>
        </w:tc>
      </w:tr>
      <w:tr w:rsidR="00226E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36" w:lineRule="auto"/>
              <w:ind w:left="314"/>
              <w:jc w:val="both"/>
            </w:pP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понятиями синуса, кос</w:t>
            </w: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инуса и тангенса острого угла прямоугольного треугольника.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Пользоваться этими понятиями для решения практических задач</w:t>
            </w:r>
          </w:p>
        </w:tc>
      </w:tr>
      <w:tr w:rsidR="00226E9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36" w:lineRule="auto"/>
              <w:ind w:left="314"/>
              <w:jc w:val="both"/>
            </w:pP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(различными способами) площадь треугольника и площади многоугольных фигур (пользуясь, где необходимо, калькулятором). </w:t>
            </w:r>
            <w:r>
              <w:rPr>
                <w:rFonts w:ascii="Times New Roman" w:hAnsi="Times New Roman"/>
                <w:color w:val="000000"/>
                <w:sz w:val="24"/>
              </w:rPr>
              <w:t>Прим</w:t>
            </w:r>
            <w:r>
              <w:rPr>
                <w:rFonts w:ascii="Times New Roman" w:hAnsi="Times New Roman"/>
                <w:color w:val="000000"/>
                <w:sz w:val="24"/>
              </w:rPr>
              <w:t>енять полученные умения в практических задачах</w:t>
            </w:r>
          </w:p>
        </w:tc>
      </w:tr>
      <w:tr w:rsidR="00226E9F" w:rsidRPr="000E0B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226E9F" w:rsidRPr="000E0B99" w:rsidRDefault="002F2A6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понятиями вписанного и центрального угла, использовать теоремы о вписанных углах, углах между хордами (секущими) и угле между касательной и хордой при решении геометрических задач</w:t>
            </w:r>
          </w:p>
        </w:tc>
      </w:tr>
      <w:tr w:rsidR="00226E9F" w:rsidRPr="000E0B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226E9F" w:rsidRPr="000E0B99" w:rsidRDefault="002F2A6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</w:t>
            </w: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понятием описанного четырёхугольника, применять </w:t>
            </w: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свойства описанного четырёхугольника при решении задач</w:t>
            </w:r>
          </w:p>
        </w:tc>
      </w:tr>
      <w:tr w:rsidR="00226E9F" w:rsidRPr="000E0B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6.10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226E9F" w:rsidRPr="000E0B99" w:rsidRDefault="002F2A6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</w:t>
            </w: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>ем подобия и тригонометрии (пользуясь, где необходимо, калькулятором)</w:t>
            </w:r>
          </w:p>
        </w:tc>
      </w:tr>
    </w:tbl>
    <w:p w:rsidR="00226E9F" w:rsidRPr="000E0B99" w:rsidRDefault="00226E9F">
      <w:pPr>
        <w:spacing w:after="0"/>
        <w:ind w:left="120"/>
        <w:rPr>
          <w:lang w:val="ru-RU"/>
        </w:rPr>
      </w:pPr>
    </w:p>
    <w:p w:rsidR="00226E9F" w:rsidRDefault="002F2A65">
      <w:pPr>
        <w:spacing w:before="199" w:after="199" w:line="336" w:lineRule="auto"/>
        <w:ind w:left="120"/>
      </w:pPr>
      <w:bookmarkStart w:id="13" w:name="block-72406608"/>
      <w:bookmarkEnd w:id="12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226E9F" w:rsidRDefault="00226E9F">
      <w:pPr>
        <w:spacing w:after="0"/>
        <w:ind w:left="120"/>
      </w:pPr>
    </w:p>
    <w:p w:rsidR="00226E9F" w:rsidRDefault="002F2A6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226E9F" w:rsidRDefault="00226E9F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4"/>
        <w:gridCol w:w="8036"/>
      </w:tblGrid>
      <w:tr w:rsidR="00226E9F" w:rsidTr="00FF4AFD">
        <w:trPr>
          <w:trHeight w:val="144"/>
        </w:trPr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036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26E9F" w:rsidTr="00FF4AFD">
        <w:trPr>
          <w:trHeight w:val="144"/>
        </w:trPr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8036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226E9F" w:rsidRPr="000E0B99" w:rsidTr="00FF4AFD">
        <w:trPr>
          <w:trHeight w:val="144"/>
        </w:trPr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8036" w:type="dxa"/>
            <w:tcMar>
              <w:top w:w="50" w:type="dxa"/>
              <w:left w:w="100" w:type="dxa"/>
            </w:tcMar>
            <w:vAlign w:val="center"/>
          </w:tcPr>
          <w:p w:rsidR="00226E9F" w:rsidRPr="000E0B99" w:rsidRDefault="002F2A6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>Четырёхугольники. Параллелограмм, его признаки и свойства</w:t>
            </w:r>
          </w:p>
        </w:tc>
      </w:tr>
      <w:tr w:rsidR="00226E9F" w:rsidRPr="000E0B99" w:rsidTr="00FF4AFD">
        <w:trPr>
          <w:trHeight w:val="144"/>
        </w:trPr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8036" w:type="dxa"/>
            <w:tcMar>
              <w:top w:w="50" w:type="dxa"/>
              <w:left w:w="100" w:type="dxa"/>
            </w:tcMar>
            <w:vAlign w:val="center"/>
          </w:tcPr>
          <w:p w:rsidR="00226E9F" w:rsidRPr="000E0B99" w:rsidRDefault="002F2A6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ромб, квадрат, их признаки и свойства</w:t>
            </w:r>
          </w:p>
        </w:tc>
      </w:tr>
      <w:tr w:rsidR="00226E9F" w:rsidTr="00FF4AFD">
        <w:trPr>
          <w:trHeight w:val="144"/>
        </w:trPr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8036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36" w:lineRule="auto"/>
              <w:ind w:left="314"/>
              <w:jc w:val="both"/>
            </w:pP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Трапеция, равнобокая трапеция, её свойства и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Прямоугольная трапеция</w:t>
            </w:r>
          </w:p>
        </w:tc>
      </w:tr>
      <w:tr w:rsidR="00226E9F" w:rsidRPr="000E0B99" w:rsidTr="00FF4AFD">
        <w:trPr>
          <w:trHeight w:val="144"/>
        </w:trPr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8036" w:type="dxa"/>
            <w:tcMar>
              <w:top w:w="50" w:type="dxa"/>
              <w:left w:w="100" w:type="dxa"/>
            </w:tcMar>
            <w:vAlign w:val="center"/>
          </w:tcPr>
          <w:p w:rsidR="00226E9F" w:rsidRPr="000E0B99" w:rsidRDefault="002F2A6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 удвоения медианы. Центральная </w:t>
            </w: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>симметрия. Теорема Фалеса и теорема о пропорциональных отрезках</w:t>
            </w:r>
          </w:p>
        </w:tc>
      </w:tr>
      <w:tr w:rsidR="00226E9F" w:rsidTr="00FF4AFD">
        <w:trPr>
          <w:trHeight w:val="144"/>
        </w:trPr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8036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36" w:lineRule="auto"/>
              <w:ind w:left="314"/>
              <w:jc w:val="both"/>
            </w:pP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Средние линии треугольника и трапеции. </w:t>
            </w:r>
            <w:r>
              <w:rPr>
                <w:rFonts w:ascii="Times New Roman" w:hAnsi="Times New Roman"/>
                <w:color w:val="000000"/>
                <w:sz w:val="24"/>
              </w:rPr>
              <w:t>Центр масс треугольника</w:t>
            </w:r>
          </w:p>
        </w:tc>
      </w:tr>
      <w:tr w:rsidR="00226E9F" w:rsidTr="00FF4AFD">
        <w:trPr>
          <w:trHeight w:val="144"/>
        </w:trPr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8036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36" w:lineRule="auto"/>
              <w:ind w:left="314"/>
              <w:jc w:val="both"/>
            </w:pP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Подобие треугольников, коэффициент подобия. Признаки подобия треугольников.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подобия при решении практических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задач</w:t>
            </w:r>
          </w:p>
        </w:tc>
      </w:tr>
      <w:tr w:rsidR="00226E9F" w:rsidRPr="000E0B99" w:rsidTr="00FF4AFD">
        <w:trPr>
          <w:trHeight w:val="144"/>
        </w:trPr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8036" w:type="dxa"/>
            <w:tcMar>
              <w:top w:w="50" w:type="dxa"/>
              <w:left w:w="100" w:type="dxa"/>
            </w:tcMar>
            <w:vAlign w:val="center"/>
          </w:tcPr>
          <w:p w:rsidR="00226E9F" w:rsidRPr="000E0B99" w:rsidRDefault="002F2A6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параллелограмма, ромба и трапеции</w:t>
            </w:r>
          </w:p>
        </w:tc>
      </w:tr>
      <w:tr w:rsidR="00226E9F" w:rsidRPr="000E0B99" w:rsidTr="00FF4AFD">
        <w:trPr>
          <w:trHeight w:val="144"/>
        </w:trPr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8036" w:type="dxa"/>
            <w:tcMar>
              <w:top w:w="50" w:type="dxa"/>
              <w:left w:w="100" w:type="dxa"/>
            </w:tcMar>
            <w:vAlign w:val="center"/>
          </w:tcPr>
          <w:p w:rsidR="00226E9F" w:rsidRPr="000E0B99" w:rsidRDefault="002F2A6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площадей геометрических фигур. Отношение площадей подобных фигур</w:t>
            </w:r>
          </w:p>
        </w:tc>
      </w:tr>
      <w:tr w:rsidR="00226E9F" w:rsidRPr="000E0B99" w:rsidTr="00FF4AFD">
        <w:trPr>
          <w:trHeight w:val="144"/>
        </w:trPr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8036" w:type="dxa"/>
            <w:tcMar>
              <w:top w:w="50" w:type="dxa"/>
              <w:left w:w="100" w:type="dxa"/>
            </w:tcMar>
            <w:vAlign w:val="center"/>
          </w:tcPr>
          <w:p w:rsidR="00226E9F" w:rsidRPr="000E0B99" w:rsidRDefault="002F2A6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площадей треугольников и многоугольников на клетчатой бумаге</w:t>
            </w:r>
          </w:p>
        </w:tc>
      </w:tr>
      <w:tr w:rsidR="00226E9F" w:rsidRPr="000E0B99" w:rsidTr="00FF4AFD">
        <w:trPr>
          <w:trHeight w:val="144"/>
        </w:trPr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8036" w:type="dxa"/>
            <w:tcMar>
              <w:top w:w="50" w:type="dxa"/>
              <w:left w:w="100" w:type="dxa"/>
            </w:tcMar>
            <w:vAlign w:val="center"/>
          </w:tcPr>
          <w:p w:rsidR="00226E9F" w:rsidRPr="000E0B99" w:rsidRDefault="002F2A6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</w:t>
            </w: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>Пифагора. Применение теоремы Пифагора при решении практических задач</w:t>
            </w:r>
          </w:p>
        </w:tc>
      </w:tr>
      <w:tr w:rsidR="00226E9F" w:rsidTr="00FF4AFD">
        <w:trPr>
          <w:trHeight w:val="144"/>
        </w:trPr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8036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36" w:lineRule="auto"/>
              <w:ind w:left="314"/>
              <w:jc w:val="both"/>
            </w:pP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Синус, косинус, тангенс острого угла прямоугольного треугольника.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тождество. Тригонометрические функции углов в 30°, 45° и 60°</w:t>
            </w:r>
          </w:p>
        </w:tc>
      </w:tr>
    </w:tbl>
    <w:p w:rsidR="00226E9F" w:rsidRPr="000E0B99" w:rsidRDefault="00226E9F">
      <w:pPr>
        <w:spacing w:after="0"/>
        <w:ind w:left="120"/>
        <w:rPr>
          <w:lang w:val="ru-RU"/>
        </w:rPr>
      </w:pPr>
    </w:p>
    <w:p w:rsidR="00226E9F" w:rsidRPr="000E0B99" w:rsidRDefault="002F2A65">
      <w:pPr>
        <w:spacing w:before="199" w:after="199" w:line="336" w:lineRule="auto"/>
        <w:ind w:left="120"/>
        <w:rPr>
          <w:lang w:val="ru-RU"/>
        </w:rPr>
      </w:pPr>
      <w:bookmarkStart w:id="14" w:name="block-72406609"/>
      <w:bookmarkStart w:id="15" w:name="_GoBack"/>
      <w:bookmarkEnd w:id="13"/>
      <w:bookmarkEnd w:id="15"/>
      <w:r w:rsidRPr="000E0B9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НА ОГЭ ПО МАТЕМАТИКЕ </w:t>
      </w:r>
      <w:r w:rsidRPr="000E0B99">
        <w:rPr>
          <w:rFonts w:ascii="Times New Roman" w:hAnsi="Times New Roman"/>
          <w:b/>
          <w:color w:val="000000"/>
          <w:sz w:val="28"/>
          <w:lang w:val="ru-RU"/>
        </w:rPr>
        <w:t>ТРЕБОВАНИЯ К РЕЗУЛЬТАТАМ ОСВОЕНИЯ ОСНОВНОЙ ОБРАЗОВАТЕЛЬНОЙ ПРОГРАММЫ ОСНОВНОГО ОБЩЕГО ОБРАЗОВАНИЯ</w:t>
      </w:r>
    </w:p>
    <w:p w:rsidR="00226E9F" w:rsidRPr="000E0B99" w:rsidRDefault="00226E9F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226E9F" w:rsidRPr="000E0B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272"/>
            </w:pPr>
            <w:r w:rsidRPr="000E0B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26E9F" w:rsidRPr="000E0B99" w:rsidRDefault="002F2A65">
            <w:pPr>
              <w:spacing w:after="0"/>
              <w:ind w:left="272"/>
              <w:rPr>
                <w:lang w:val="ru-RU"/>
              </w:rPr>
            </w:pPr>
            <w:r w:rsidRPr="000E0B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</w:t>
            </w:r>
            <w:r w:rsidRPr="000E0B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нове ФГОС </w:t>
            </w:r>
          </w:p>
        </w:tc>
      </w:tr>
      <w:tr w:rsidR="00226E9F" w:rsidRPr="000E0B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26E9F" w:rsidRPr="000E0B99" w:rsidRDefault="002F2A6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</w:t>
            </w: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>описания реальных процессов и явлений, при решении задач из других учебных предметов</w:t>
            </w:r>
          </w:p>
        </w:tc>
      </w:tr>
      <w:tr w:rsidR="00226E9F" w:rsidRPr="000E0B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26E9F" w:rsidRPr="000E0B99" w:rsidRDefault="002F2A6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</w:t>
            </w: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>ть высказывания и отрицания высказываний</w:t>
            </w:r>
          </w:p>
        </w:tc>
      </w:tr>
      <w:tr w:rsidR="00226E9F" w:rsidRPr="000E0B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26E9F" w:rsidRPr="000E0B99" w:rsidRDefault="002F2A6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</w:t>
            </w: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>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</w:t>
            </w: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>слений</w:t>
            </w:r>
          </w:p>
        </w:tc>
      </w:tr>
      <w:tr w:rsidR="00226E9F" w:rsidRPr="000E0B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26E9F" w:rsidRPr="000E0B99" w:rsidRDefault="002F2A6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</w:t>
            </w: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>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226E9F" w:rsidRPr="000E0B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26E9F" w:rsidRPr="000E0B99" w:rsidRDefault="002F2A6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числовое равенство, уравнение с </w:t>
            </w: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одной </w:t>
            </w: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</w:t>
            </w: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>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226E9F" w:rsidRPr="000E0B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26E9F" w:rsidRPr="000E0B99" w:rsidRDefault="002F2A6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</w:t>
            </w: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>и: функция, график функции, нули функции, промежутки знакопостоянства,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</w:t>
            </w: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>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</w:t>
            </w: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>ами</w:t>
            </w:r>
          </w:p>
        </w:tc>
      </w:tr>
      <w:tr w:rsidR="00226E9F" w:rsidRPr="000E0B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26E9F" w:rsidRPr="000E0B99" w:rsidRDefault="002F2A6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</w:t>
            </w: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>жизни</w:t>
            </w:r>
          </w:p>
        </w:tc>
      </w:tr>
      <w:tr w:rsidR="00226E9F" w:rsidRPr="000E0B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26E9F" w:rsidRPr="000E0B99" w:rsidRDefault="002F2A6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</w:t>
            </w: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>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226E9F" w:rsidRPr="000E0B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26E9F" w:rsidRPr="000E0B99" w:rsidRDefault="002F2A6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</w:t>
            </w: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торонний треугольники, прямоугольный треугольник, медиана, биссектриса и высота треугольника, четырёхугольник, </w:t>
            </w: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параллелограмм, ромб, прямоугольник, квадрат, трапеция; окружность, круг, касательная; знакомство с пространственными фигурами; умение решать зад</w:t>
            </w: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>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226E9F" w:rsidRPr="000E0B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26E9F" w:rsidRPr="000E0B99" w:rsidRDefault="002F2A6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равенство фигур, равенство треугольников; параллельность и перпендикулярность прямых, угол между </w:t>
            </w: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>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226E9F" w:rsidRPr="000E0B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26E9F" w:rsidRPr="000E0B99" w:rsidRDefault="002F2A6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</w:t>
            </w: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>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</w:t>
            </w: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>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226E9F" w:rsidRPr="000E0B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26E9F" w:rsidRPr="000E0B99" w:rsidRDefault="002F2A6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изображать плоские </w:t>
            </w: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>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226E9F" w:rsidRPr="000E0B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26E9F" w:rsidRPr="000E0B99" w:rsidRDefault="002F2A6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</w:t>
            </w: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>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226E9F" w:rsidRPr="000E0B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26E9F" w:rsidRPr="000E0B99" w:rsidRDefault="002F2A6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столбиковые и </w:t>
            </w: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</w:t>
            </w: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информацию, представленную в таблицах и на диаграммах, отражающую свойства и харак</w:t>
            </w: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>теристики реальных процессов и явлений; умение распознавать изменчивые величины в окружающем мире</w:t>
            </w:r>
          </w:p>
        </w:tc>
      </w:tr>
      <w:tr w:rsidR="00226E9F" w:rsidRPr="000E0B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26E9F" w:rsidRPr="000E0B99" w:rsidRDefault="002F2A6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случайный опыт (случайный эксперимент), элементарное событие (элементарный исход) случайного опыта, случайное событие, </w:t>
            </w: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</w:t>
            </w: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226E9F" w:rsidRPr="000E0B9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226E9F" w:rsidRPr="000E0B99" w:rsidRDefault="002F2A6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выбирать подходящий изученный </w:t>
            </w: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>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</w:t>
            </w: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>еры математических открытий и их авторов в отечественной и всемирной истории</w:t>
            </w:r>
          </w:p>
        </w:tc>
      </w:tr>
    </w:tbl>
    <w:p w:rsidR="00226E9F" w:rsidRPr="000E0B99" w:rsidRDefault="00226E9F">
      <w:pPr>
        <w:rPr>
          <w:lang w:val="ru-RU"/>
        </w:rPr>
        <w:sectPr w:rsidR="00226E9F" w:rsidRPr="000E0B99">
          <w:pgSz w:w="11906" w:h="16383"/>
          <w:pgMar w:top="1134" w:right="850" w:bottom="1134" w:left="1701" w:header="720" w:footer="720" w:gutter="0"/>
          <w:cols w:space="720"/>
        </w:sectPr>
      </w:pPr>
    </w:p>
    <w:p w:rsidR="00226E9F" w:rsidRPr="000E0B99" w:rsidRDefault="002F2A65">
      <w:pPr>
        <w:spacing w:before="199" w:after="199" w:line="336" w:lineRule="auto"/>
        <w:ind w:left="120"/>
        <w:rPr>
          <w:lang w:val="ru-RU"/>
        </w:rPr>
      </w:pPr>
      <w:bookmarkStart w:id="16" w:name="block-72406610"/>
      <w:bookmarkEnd w:id="14"/>
      <w:r w:rsidRPr="000E0B99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:rsidR="00226E9F" w:rsidRPr="000E0B99" w:rsidRDefault="00226E9F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4"/>
        <w:gridCol w:w="8316"/>
      </w:tblGrid>
      <w:tr w:rsidR="00226E9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272"/>
            </w:pPr>
            <w:r w:rsidRPr="000E0B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26E9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226E9F" w:rsidRPr="000E0B9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26E9F" w:rsidRPr="000E0B99" w:rsidRDefault="002F2A65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и целые числа. Признаки </w:t>
            </w: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>делимости целых чисел</w:t>
            </w:r>
          </w:p>
        </w:tc>
      </w:tr>
      <w:tr w:rsidR="00226E9F" w:rsidRPr="000E0B9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26E9F" w:rsidRPr="000E0B99" w:rsidRDefault="002F2A65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226E9F" w:rsidRPr="000E0B9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26E9F" w:rsidRPr="000E0B99" w:rsidRDefault="002F2A65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226E9F" w:rsidRPr="000E0B9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26E9F" w:rsidRPr="000E0B99" w:rsidRDefault="002F2A65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226E9F" w:rsidRPr="000E0B9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26E9F" w:rsidRPr="000E0B99" w:rsidRDefault="002F2A65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226E9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226E9F" w:rsidRPr="000E0B9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26E9F" w:rsidRPr="000E0B99" w:rsidRDefault="002F2A65">
            <w:pPr>
              <w:spacing w:after="0" w:line="360" w:lineRule="auto"/>
              <w:ind w:left="314"/>
              <w:rPr>
                <w:lang w:val="ru-RU"/>
              </w:rPr>
            </w:pP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226E9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  <w:jc w:val="both"/>
            </w:pP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226E9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226E9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226E9F" w:rsidRPr="000E0B9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26E9F" w:rsidRPr="000E0B99" w:rsidRDefault="002F2A65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226E9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226E9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  <w:jc w:val="both"/>
            </w:pP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226E9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  <w:jc w:val="both"/>
            </w:pP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226E9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226E9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226E9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226E9F" w:rsidRPr="000E0B9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26E9F" w:rsidRPr="000E0B99" w:rsidRDefault="002F2A65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и геометрическая прогрессии. Формула </w:t>
            </w: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сложных </w:t>
            </w: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процентов</w:t>
            </w:r>
          </w:p>
        </w:tc>
      </w:tr>
      <w:tr w:rsidR="00226E9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226E9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  <w:jc w:val="both"/>
            </w:pP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</w:t>
            </w:r>
            <w:r>
              <w:rPr>
                <w:rFonts w:ascii="Times New Roman" w:hAnsi="Times New Roman"/>
                <w:color w:val="000000"/>
                <w:sz w:val="24"/>
              </w:rPr>
              <w:t>именьшее значение функции на промежутке</w:t>
            </w:r>
          </w:p>
        </w:tc>
      </w:tr>
      <w:tr w:rsidR="00226E9F" w:rsidRPr="000E0B9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26E9F" w:rsidRPr="000E0B99" w:rsidRDefault="002F2A65">
            <w:pPr>
              <w:spacing w:after="0" w:line="360" w:lineRule="auto"/>
              <w:ind w:left="314"/>
              <w:rPr>
                <w:lang w:val="ru-RU"/>
              </w:rPr>
            </w:pP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226E9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226E9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226E9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226E9F" w:rsidRPr="000E0B99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26E9F" w:rsidRPr="000E0B99" w:rsidRDefault="002F2A65">
            <w:pPr>
              <w:spacing w:after="0" w:line="360" w:lineRule="auto"/>
              <w:ind w:left="314"/>
              <w:rPr>
                <w:lang w:val="ru-RU"/>
              </w:rPr>
            </w:pPr>
            <w:r w:rsidRPr="000E0B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226E9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226E9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226E9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226E9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226E9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226E9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226E9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226E9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226E9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226E9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226E9F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226E9F" w:rsidRDefault="002F2A65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226E9F" w:rsidRDefault="00226E9F">
      <w:pPr>
        <w:spacing w:after="0" w:line="336" w:lineRule="auto"/>
        <w:ind w:left="120"/>
      </w:pPr>
    </w:p>
    <w:p w:rsidR="00226E9F" w:rsidRDefault="00226E9F">
      <w:pPr>
        <w:sectPr w:rsidR="00226E9F">
          <w:pgSz w:w="11906" w:h="16383"/>
          <w:pgMar w:top="1134" w:right="850" w:bottom="1134" w:left="1701" w:header="720" w:footer="720" w:gutter="0"/>
          <w:cols w:space="720"/>
        </w:sectPr>
      </w:pPr>
    </w:p>
    <w:p w:rsidR="00226E9F" w:rsidRDefault="002F2A65">
      <w:pPr>
        <w:spacing w:after="0"/>
        <w:ind w:left="120"/>
      </w:pPr>
      <w:bookmarkStart w:id="17" w:name="block-72406607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26E9F" w:rsidRDefault="002F2A6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26E9F" w:rsidRDefault="00226E9F">
      <w:pPr>
        <w:spacing w:after="0" w:line="480" w:lineRule="auto"/>
        <w:ind w:left="120"/>
      </w:pPr>
    </w:p>
    <w:p w:rsidR="00226E9F" w:rsidRDefault="00226E9F">
      <w:pPr>
        <w:spacing w:after="0" w:line="480" w:lineRule="auto"/>
        <w:ind w:left="120"/>
      </w:pPr>
    </w:p>
    <w:p w:rsidR="00226E9F" w:rsidRDefault="00226E9F">
      <w:pPr>
        <w:spacing w:after="0"/>
        <w:ind w:left="120"/>
      </w:pPr>
    </w:p>
    <w:p w:rsidR="00226E9F" w:rsidRDefault="002F2A6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26E9F" w:rsidRDefault="00226E9F">
      <w:pPr>
        <w:spacing w:after="0" w:line="480" w:lineRule="auto"/>
        <w:ind w:left="120"/>
      </w:pPr>
    </w:p>
    <w:p w:rsidR="00226E9F" w:rsidRDefault="00226E9F">
      <w:pPr>
        <w:spacing w:after="0"/>
        <w:ind w:left="120"/>
      </w:pPr>
    </w:p>
    <w:p w:rsidR="00226E9F" w:rsidRPr="000E0B99" w:rsidRDefault="002F2A65">
      <w:pPr>
        <w:spacing w:after="0" w:line="480" w:lineRule="auto"/>
        <w:ind w:left="120"/>
        <w:rPr>
          <w:lang w:val="ru-RU"/>
        </w:rPr>
      </w:pPr>
      <w:r w:rsidRPr="000E0B9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26E9F" w:rsidRPr="000E0B99" w:rsidRDefault="00226E9F">
      <w:pPr>
        <w:spacing w:after="0" w:line="480" w:lineRule="auto"/>
        <w:ind w:left="120"/>
        <w:rPr>
          <w:lang w:val="ru-RU"/>
        </w:rPr>
      </w:pPr>
    </w:p>
    <w:p w:rsidR="00226E9F" w:rsidRPr="000E0B99" w:rsidRDefault="00226E9F">
      <w:pPr>
        <w:rPr>
          <w:lang w:val="ru-RU"/>
        </w:rPr>
        <w:sectPr w:rsidR="00226E9F" w:rsidRPr="000E0B99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:rsidR="002F2A65" w:rsidRPr="000E0B99" w:rsidRDefault="002F2A65">
      <w:pPr>
        <w:rPr>
          <w:lang w:val="ru-RU"/>
        </w:rPr>
      </w:pPr>
    </w:p>
    <w:sectPr w:rsidR="002F2A65" w:rsidRPr="000E0B9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26757"/>
    <w:multiLevelType w:val="multilevel"/>
    <w:tmpl w:val="5D9C899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AC5770"/>
    <w:multiLevelType w:val="multilevel"/>
    <w:tmpl w:val="4D7013B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58B4543"/>
    <w:multiLevelType w:val="multilevel"/>
    <w:tmpl w:val="DD48A97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8136601"/>
    <w:multiLevelType w:val="multilevel"/>
    <w:tmpl w:val="EE62B4B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D224F6E"/>
    <w:multiLevelType w:val="multilevel"/>
    <w:tmpl w:val="0212A39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C4B0B0B"/>
    <w:multiLevelType w:val="multilevel"/>
    <w:tmpl w:val="B000A3C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26E9F"/>
    <w:rsid w:val="000E0B99"/>
    <w:rsid w:val="00226E9F"/>
    <w:rsid w:val="002F2A65"/>
    <w:rsid w:val="00797938"/>
    <w:rsid w:val="008C5FC2"/>
    <w:rsid w:val="008C720C"/>
    <w:rsid w:val="00984C2F"/>
    <w:rsid w:val="00F93B59"/>
    <w:rsid w:val="00FF4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F64DF"/>
  <w15:docId w15:val="{76FBCC54-A9FA-4855-93FA-8A05DFC90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7e1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7e1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7e18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m.edsoo.ru/7f417e18" TargetMode="External"/><Relationship Id="rId10" Type="http://schemas.openxmlformats.org/officeDocument/2006/relationships/hyperlink" Target="https://m.edsoo.ru/7f417e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7e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30</Pages>
  <Words>4517</Words>
  <Characters>25751</Characters>
  <Application>Microsoft Office Word</Application>
  <DocSecurity>0</DocSecurity>
  <Lines>214</Lines>
  <Paragraphs>60</Paragraphs>
  <ScaleCrop>false</ScaleCrop>
  <Company/>
  <LinksUpToDate>false</LinksUpToDate>
  <CharactersWithSpaces>30208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8</cp:revision>
  <dcterms:created xsi:type="dcterms:W3CDTF">2025-09-26T07:44:00Z</dcterms:created>
  <dcterms:modified xsi:type="dcterms:W3CDTF">2025-09-26T07:50:00Z</dcterms:modified>
</cp:coreProperties>
</file>